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57A62A" w14:textId="7F1D569B" w:rsidR="00B57980" w:rsidRPr="00B57980" w:rsidRDefault="00B57980" w:rsidP="00B57980">
      <w:pPr>
        <w:jc w:val="center"/>
        <w:rPr>
          <w:b/>
          <w:bCs/>
          <w:iCs/>
          <w:sz w:val="40"/>
          <w:szCs w:val="40"/>
        </w:rPr>
      </w:pPr>
      <w:r w:rsidRPr="00B57980">
        <w:rPr>
          <w:b/>
          <w:bCs/>
          <w:iCs/>
          <w:sz w:val="40"/>
          <w:szCs w:val="40"/>
        </w:rPr>
        <w:t xml:space="preserve">Smlouva o </w:t>
      </w:r>
      <w:r w:rsidR="00303313">
        <w:rPr>
          <w:b/>
          <w:bCs/>
          <w:iCs/>
          <w:sz w:val="40"/>
          <w:szCs w:val="40"/>
        </w:rPr>
        <w:t>poskytování služeb</w:t>
      </w:r>
    </w:p>
    <w:p w14:paraId="6B8E5E6A" w14:textId="77777777" w:rsidR="00B57980" w:rsidRPr="00B57980" w:rsidRDefault="00B57980" w:rsidP="00B57980">
      <w:pPr>
        <w:jc w:val="center"/>
        <w:rPr>
          <w:sz w:val="20"/>
          <w:szCs w:val="20"/>
        </w:rPr>
      </w:pPr>
      <w:r w:rsidRPr="00B57980">
        <w:rPr>
          <w:sz w:val="20"/>
          <w:szCs w:val="20"/>
        </w:rPr>
        <w:t>(dále jen „smlouva“)</w:t>
      </w:r>
    </w:p>
    <w:p w14:paraId="4FC8FB72" w14:textId="77777777" w:rsidR="00B57980" w:rsidRPr="00B57980" w:rsidRDefault="00B57980" w:rsidP="00B57980">
      <w:pPr>
        <w:jc w:val="center"/>
        <w:rPr>
          <w:sz w:val="20"/>
          <w:szCs w:val="20"/>
        </w:rPr>
      </w:pPr>
      <w:r w:rsidRPr="00B57980">
        <w:rPr>
          <w:sz w:val="20"/>
          <w:szCs w:val="20"/>
        </w:rPr>
        <w:t>č.: ............</w:t>
      </w:r>
    </w:p>
    <w:p w14:paraId="6C6336D4" w14:textId="77777777" w:rsidR="00B57980" w:rsidRPr="00B57980" w:rsidRDefault="00B57980" w:rsidP="00B57980">
      <w:pPr>
        <w:jc w:val="center"/>
        <w:rPr>
          <w:iCs/>
          <w:sz w:val="20"/>
          <w:szCs w:val="20"/>
        </w:rPr>
      </w:pPr>
      <w:r w:rsidRPr="00B57980">
        <w:rPr>
          <w:iCs/>
          <w:sz w:val="20"/>
          <w:szCs w:val="20"/>
        </w:rPr>
        <w:t>uzavřená dle ustanovení § 1746 odst. 2 zákona č. 89/2012 Sb., občanského zákoníku,</w:t>
      </w:r>
    </w:p>
    <w:p w14:paraId="353B4ADE" w14:textId="77777777" w:rsidR="00B57980" w:rsidRPr="00B57980" w:rsidRDefault="00B57980" w:rsidP="00B57980">
      <w:pPr>
        <w:jc w:val="center"/>
        <w:rPr>
          <w:iCs/>
          <w:sz w:val="20"/>
          <w:szCs w:val="20"/>
        </w:rPr>
      </w:pPr>
      <w:r w:rsidRPr="00B57980">
        <w:rPr>
          <w:iCs/>
          <w:sz w:val="20"/>
          <w:szCs w:val="20"/>
        </w:rPr>
        <w:t>v platném znění (dále jen „občanský zákoník“)</w:t>
      </w:r>
    </w:p>
    <w:p w14:paraId="3EB3F732" w14:textId="77777777" w:rsidR="00B57980" w:rsidRPr="00B57980" w:rsidRDefault="00B57980" w:rsidP="00B57980">
      <w:pPr>
        <w:jc w:val="center"/>
        <w:rPr>
          <w:b/>
          <w:sz w:val="22"/>
          <w:szCs w:val="22"/>
        </w:rPr>
      </w:pPr>
    </w:p>
    <w:p w14:paraId="191F1D1F" w14:textId="77777777" w:rsidR="00B57980" w:rsidRPr="00B57980" w:rsidRDefault="00B57980" w:rsidP="00B57980">
      <w:pPr>
        <w:jc w:val="center"/>
        <w:rPr>
          <w:b/>
          <w:sz w:val="22"/>
          <w:szCs w:val="22"/>
        </w:rPr>
      </w:pPr>
      <w:r w:rsidRPr="00B57980">
        <w:rPr>
          <w:b/>
          <w:sz w:val="22"/>
          <w:szCs w:val="22"/>
        </w:rPr>
        <w:t>Smluvní strany:</w:t>
      </w:r>
    </w:p>
    <w:p w14:paraId="59ACED93" w14:textId="77777777" w:rsidR="00B57980" w:rsidRPr="00B57980" w:rsidRDefault="00B57980" w:rsidP="00B57980">
      <w:pPr>
        <w:rPr>
          <w:b/>
          <w:sz w:val="22"/>
          <w:szCs w:val="22"/>
        </w:rPr>
      </w:pPr>
    </w:p>
    <w:p w14:paraId="5A230CE6" w14:textId="77777777" w:rsidR="00B57980" w:rsidRPr="00B57980" w:rsidRDefault="00B57980" w:rsidP="00B57980">
      <w:pPr>
        <w:pStyle w:val="Textvbloku"/>
        <w:tabs>
          <w:tab w:val="left" w:pos="3686"/>
          <w:tab w:val="left" w:pos="3969"/>
        </w:tabs>
        <w:spacing w:after="120" w:line="276" w:lineRule="auto"/>
        <w:rPr>
          <w:rFonts w:ascii="Times New Roman" w:hAnsi="Times New Roman" w:cs="Times New Roman"/>
          <w:b/>
          <w:sz w:val="20"/>
        </w:rPr>
      </w:pPr>
    </w:p>
    <w:p w14:paraId="0DB2ADFF" w14:textId="77777777" w:rsidR="00B57980" w:rsidRPr="00B57980" w:rsidRDefault="00B57980" w:rsidP="00B57980">
      <w:pPr>
        <w:pStyle w:val="Nadpis2"/>
        <w:rPr>
          <w:rFonts w:ascii="Times New Roman" w:hAnsi="Times New Roman" w:cs="Times New Roman"/>
          <w:b/>
          <w:i/>
          <w:iCs/>
          <w:color w:val="auto"/>
          <w:sz w:val="20"/>
        </w:rPr>
      </w:pPr>
      <w:r w:rsidRPr="00B57980">
        <w:rPr>
          <w:rFonts w:ascii="Times New Roman" w:hAnsi="Times New Roman" w:cs="Times New Roman"/>
          <w:i/>
          <w:iCs/>
          <w:color w:val="auto"/>
          <w:sz w:val="20"/>
        </w:rPr>
        <w:t>Objednatel</w:t>
      </w:r>
    </w:p>
    <w:p w14:paraId="1AC9CC55" w14:textId="77777777" w:rsidR="00B57980" w:rsidRPr="00B57980" w:rsidRDefault="00B57980" w:rsidP="00B57980">
      <w:pPr>
        <w:ind w:left="3402" w:hanging="3402"/>
        <w:rPr>
          <w:sz w:val="20"/>
        </w:rPr>
      </w:pPr>
      <w:r w:rsidRPr="00B57980">
        <w:rPr>
          <w:sz w:val="20"/>
        </w:rPr>
        <w:t>Název:</w:t>
      </w:r>
      <w:r w:rsidRPr="00B57980">
        <w:rPr>
          <w:sz w:val="20"/>
        </w:rPr>
        <w:tab/>
      </w:r>
      <w:r w:rsidRPr="00B57980">
        <w:rPr>
          <w:sz w:val="20"/>
        </w:rPr>
        <w:tab/>
        <w:t>Městská část Praha 17</w:t>
      </w:r>
    </w:p>
    <w:p w14:paraId="4AB0914D" w14:textId="77777777" w:rsidR="00B57980" w:rsidRPr="00B57980" w:rsidRDefault="00B57980" w:rsidP="00B57980">
      <w:pPr>
        <w:ind w:left="3402" w:hanging="3402"/>
        <w:rPr>
          <w:sz w:val="20"/>
        </w:rPr>
      </w:pPr>
      <w:r w:rsidRPr="00B57980">
        <w:rPr>
          <w:sz w:val="20"/>
        </w:rPr>
        <w:t>Sídlo:</w:t>
      </w:r>
      <w:r w:rsidRPr="00B57980">
        <w:rPr>
          <w:sz w:val="20"/>
        </w:rPr>
        <w:tab/>
      </w:r>
      <w:r w:rsidRPr="00B57980">
        <w:rPr>
          <w:sz w:val="20"/>
        </w:rPr>
        <w:tab/>
        <w:t>Žalanského 291/</w:t>
      </w:r>
      <w:proofErr w:type="gramStart"/>
      <w:r w:rsidRPr="00B57980">
        <w:rPr>
          <w:sz w:val="20"/>
        </w:rPr>
        <w:t>12b</w:t>
      </w:r>
      <w:proofErr w:type="gramEnd"/>
      <w:r w:rsidRPr="00B57980">
        <w:rPr>
          <w:sz w:val="20"/>
        </w:rPr>
        <w:t>, 163 02 Praha 6</w:t>
      </w:r>
    </w:p>
    <w:p w14:paraId="72C30831" w14:textId="77777777" w:rsidR="00B57980" w:rsidRPr="00B57980" w:rsidRDefault="00B57980" w:rsidP="00B57980">
      <w:pPr>
        <w:ind w:left="3402" w:hanging="3402"/>
        <w:rPr>
          <w:sz w:val="20"/>
        </w:rPr>
      </w:pPr>
      <w:r w:rsidRPr="00B57980">
        <w:rPr>
          <w:sz w:val="20"/>
        </w:rPr>
        <w:t xml:space="preserve">IČO: </w:t>
      </w:r>
      <w:r w:rsidRPr="00B57980">
        <w:rPr>
          <w:sz w:val="20"/>
        </w:rPr>
        <w:tab/>
      </w:r>
      <w:r w:rsidRPr="00B57980">
        <w:rPr>
          <w:sz w:val="20"/>
        </w:rPr>
        <w:tab/>
        <w:t>00231223</w:t>
      </w:r>
    </w:p>
    <w:p w14:paraId="3F1E3C1B" w14:textId="77777777" w:rsidR="00B57980" w:rsidRPr="00B57980" w:rsidRDefault="00B57980" w:rsidP="00B57980">
      <w:pPr>
        <w:ind w:left="3402" w:hanging="3402"/>
        <w:rPr>
          <w:sz w:val="20"/>
        </w:rPr>
      </w:pPr>
      <w:r w:rsidRPr="00B57980">
        <w:rPr>
          <w:sz w:val="20"/>
        </w:rPr>
        <w:t>DIČ:</w:t>
      </w:r>
      <w:r w:rsidRPr="00B57980">
        <w:rPr>
          <w:sz w:val="20"/>
        </w:rPr>
        <w:tab/>
      </w:r>
      <w:r w:rsidRPr="00B57980">
        <w:rPr>
          <w:sz w:val="20"/>
        </w:rPr>
        <w:tab/>
        <w:t>CZ00231223</w:t>
      </w:r>
    </w:p>
    <w:p w14:paraId="05F4BED7" w14:textId="77777777" w:rsidR="00B57980" w:rsidRPr="00B57980" w:rsidRDefault="00B57980" w:rsidP="00B57980">
      <w:pPr>
        <w:ind w:left="3402" w:hanging="3402"/>
        <w:rPr>
          <w:sz w:val="20"/>
        </w:rPr>
      </w:pPr>
      <w:r w:rsidRPr="00B57980">
        <w:rPr>
          <w:sz w:val="20"/>
        </w:rPr>
        <w:t>Bankovní ústav:</w:t>
      </w:r>
      <w:r w:rsidRPr="00B57980">
        <w:rPr>
          <w:sz w:val="20"/>
        </w:rPr>
        <w:tab/>
      </w:r>
      <w:r w:rsidRPr="00B57980">
        <w:rPr>
          <w:sz w:val="20"/>
        </w:rPr>
        <w:tab/>
        <w:t>Česká spořitelna, a. s.</w:t>
      </w:r>
      <w:r w:rsidRPr="00B57980">
        <w:rPr>
          <w:sz w:val="20"/>
        </w:rPr>
        <w:tab/>
      </w:r>
    </w:p>
    <w:p w14:paraId="1949E838" w14:textId="77777777" w:rsidR="00B57980" w:rsidRPr="00B57980" w:rsidRDefault="00B57980" w:rsidP="00B57980">
      <w:pPr>
        <w:ind w:left="3402" w:hanging="3402"/>
        <w:rPr>
          <w:sz w:val="20"/>
        </w:rPr>
      </w:pPr>
      <w:r w:rsidRPr="00B57980">
        <w:rPr>
          <w:sz w:val="20"/>
        </w:rPr>
        <w:t xml:space="preserve">Číslo účtu: </w:t>
      </w:r>
      <w:r w:rsidRPr="00B57980">
        <w:rPr>
          <w:sz w:val="20"/>
        </w:rPr>
        <w:tab/>
      </w:r>
      <w:r w:rsidRPr="00B57980">
        <w:rPr>
          <w:sz w:val="20"/>
        </w:rPr>
        <w:tab/>
        <w:t>27-2000700399/0800</w:t>
      </w:r>
    </w:p>
    <w:p w14:paraId="435E62F7" w14:textId="77777777" w:rsidR="00B57980" w:rsidRPr="00B57980" w:rsidRDefault="00B57980" w:rsidP="00B57980">
      <w:pPr>
        <w:ind w:left="3402" w:hanging="3402"/>
        <w:rPr>
          <w:sz w:val="20"/>
        </w:rPr>
      </w:pPr>
      <w:r w:rsidRPr="00B57980">
        <w:rPr>
          <w:sz w:val="20"/>
        </w:rPr>
        <w:t>Zastoupen ve věcech smluvních:</w:t>
      </w:r>
      <w:r w:rsidRPr="00B57980">
        <w:rPr>
          <w:sz w:val="20"/>
        </w:rPr>
        <w:tab/>
      </w:r>
      <w:r w:rsidRPr="00B57980">
        <w:rPr>
          <w:sz w:val="20"/>
        </w:rPr>
        <w:tab/>
        <w:t>Mgr. Alena Kopejtková, starostka</w:t>
      </w:r>
    </w:p>
    <w:p w14:paraId="17078788" w14:textId="46782DA3" w:rsidR="00B57980" w:rsidRPr="00B57980" w:rsidRDefault="00B57980" w:rsidP="00B57980">
      <w:pPr>
        <w:ind w:left="3540" w:hanging="3540"/>
        <w:rPr>
          <w:sz w:val="20"/>
        </w:rPr>
      </w:pPr>
      <w:r w:rsidRPr="00B57980">
        <w:rPr>
          <w:sz w:val="20"/>
        </w:rPr>
        <w:t>Kontaktní osoba:</w:t>
      </w:r>
      <w:r w:rsidRPr="00B57980">
        <w:rPr>
          <w:sz w:val="20"/>
        </w:rPr>
        <w:tab/>
      </w:r>
      <w:r w:rsidRPr="00B57980">
        <w:rPr>
          <w:sz w:val="20"/>
          <w:szCs w:val="20"/>
        </w:rPr>
        <w:t xml:space="preserve">Ing. Jaroslava Hrdličková, tel: +420 234 683 319, e-mail: </w:t>
      </w:r>
      <w:hyperlink r:id="rId6" w:history="1">
        <w:r w:rsidRPr="00AC2D6E">
          <w:rPr>
            <w:rStyle w:val="Hypertextovodkaz"/>
            <w:sz w:val="20"/>
            <w:szCs w:val="20"/>
          </w:rPr>
          <w:t>jaroslava.hrdlickova@praha17.cz</w:t>
        </w:r>
      </w:hyperlink>
      <w:r>
        <w:rPr>
          <w:sz w:val="20"/>
          <w:szCs w:val="20"/>
        </w:rPr>
        <w:t xml:space="preserve"> </w:t>
      </w:r>
    </w:p>
    <w:p w14:paraId="16E7322B" w14:textId="77777777" w:rsidR="00B57980" w:rsidRPr="00B57980" w:rsidRDefault="00B57980" w:rsidP="00B57980">
      <w:pPr>
        <w:ind w:left="3402" w:hanging="3402"/>
        <w:rPr>
          <w:sz w:val="20"/>
        </w:rPr>
      </w:pPr>
      <w:r w:rsidRPr="00B57980">
        <w:rPr>
          <w:sz w:val="20"/>
        </w:rPr>
        <w:t>(dále jen „Objednatel</w:t>
      </w:r>
      <w:r w:rsidRPr="00B57980">
        <w:rPr>
          <w:b/>
          <w:bCs/>
          <w:sz w:val="20"/>
        </w:rPr>
        <w:t>“</w:t>
      </w:r>
      <w:r w:rsidRPr="00B57980">
        <w:rPr>
          <w:sz w:val="20"/>
        </w:rPr>
        <w:t>)</w:t>
      </w:r>
    </w:p>
    <w:p w14:paraId="3E7C5338" w14:textId="77777777" w:rsidR="00B57980" w:rsidRPr="00B57980" w:rsidRDefault="00B57980" w:rsidP="00B57980">
      <w:pPr>
        <w:rPr>
          <w:b/>
          <w:sz w:val="16"/>
          <w:szCs w:val="16"/>
        </w:rPr>
      </w:pPr>
    </w:p>
    <w:p w14:paraId="42915CA4" w14:textId="77777777" w:rsidR="00B57980" w:rsidRPr="00B57980" w:rsidRDefault="00B57980" w:rsidP="00B57980">
      <w:r w:rsidRPr="00B57980">
        <w:t>a</w:t>
      </w:r>
    </w:p>
    <w:p w14:paraId="5D9BDC7D" w14:textId="77777777" w:rsidR="00B57980" w:rsidRPr="00B57980" w:rsidRDefault="00B57980" w:rsidP="00B57980">
      <w:pPr>
        <w:pStyle w:val="Nadpis2"/>
        <w:rPr>
          <w:rFonts w:ascii="Times New Roman" w:hAnsi="Times New Roman" w:cs="Times New Roman"/>
          <w:b/>
          <w:i/>
          <w:iCs/>
          <w:color w:val="auto"/>
          <w:sz w:val="20"/>
        </w:rPr>
      </w:pPr>
      <w:r w:rsidRPr="00B57980">
        <w:rPr>
          <w:rFonts w:ascii="Times New Roman" w:hAnsi="Times New Roman" w:cs="Times New Roman"/>
          <w:i/>
          <w:iCs/>
          <w:color w:val="auto"/>
          <w:sz w:val="20"/>
        </w:rPr>
        <w:t>Poskytovatel</w:t>
      </w:r>
    </w:p>
    <w:p w14:paraId="3F668A3E" w14:textId="77777777" w:rsidR="00B57980" w:rsidRPr="00B57980" w:rsidRDefault="00B57980" w:rsidP="00B57980">
      <w:pPr>
        <w:ind w:left="3402" w:hanging="3402"/>
        <w:rPr>
          <w:sz w:val="20"/>
          <w:szCs w:val="20"/>
          <w:highlight w:val="yellow"/>
        </w:rPr>
      </w:pPr>
      <w:r w:rsidRPr="00B57980">
        <w:rPr>
          <w:sz w:val="20"/>
          <w:szCs w:val="20"/>
          <w:highlight w:val="yellow"/>
        </w:rPr>
        <w:t>Název:</w:t>
      </w:r>
      <w:r w:rsidRPr="00B57980">
        <w:rPr>
          <w:sz w:val="20"/>
          <w:szCs w:val="20"/>
          <w:highlight w:val="yellow"/>
        </w:rPr>
        <w:tab/>
      </w:r>
      <w:r w:rsidRPr="00B57980">
        <w:rPr>
          <w:sz w:val="20"/>
          <w:szCs w:val="20"/>
          <w:highlight w:val="yellow"/>
        </w:rPr>
        <w:tab/>
      </w:r>
      <w:r w:rsidRPr="00B57980">
        <w:rPr>
          <w:bCs/>
          <w:sz w:val="20"/>
          <w:szCs w:val="20"/>
          <w:highlight w:val="yellow"/>
        </w:rPr>
        <w:t>………………….</w:t>
      </w:r>
    </w:p>
    <w:p w14:paraId="5BD23667" w14:textId="77777777" w:rsidR="00B57980" w:rsidRPr="00B57980" w:rsidRDefault="00B57980" w:rsidP="00B57980">
      <w:pPr>
        <w:ind w:left="3402" w:hanging="3402"/>
        <w:rPr>
          <w:sz w:val="20"/>
          <w:szCs w:val="20"/>
          <w:highlight w:val="yellow"/>
        </w:rPr>
      </w:pPr>
      <w:r w:rsidRPr="00B57980">
        <w:rPr>
          <w:sz w:val="20"/>
          <w:szCs w:val="20"/>
          <w:highlight w:val="yellow"/>
        </w:rPr>
        <w:t>Sídlo:</w:t>
      </w:r>
      <w:r w:rsidRPr="00B57980">
        <w:rPr>
          <w:sz w:val="20"/>
          <w:szCs w:val="20"/>
          <w:highlight w:val="yellow"/>
        </w:rPr>
        <w:tab/>
      </w:r>
      <w:r w:rsidRPr="00B57980">
        <w:rPr>
          <w:sz w:val="20"/>
          <w:szCs w:val="20"/>
          <w:highlight w:val="yellow"/>
        </w:rPr>
        <w:tab/>
        <w:t>……………</w:t>
      </w:r>
      <w:proofErr w:type="gramStart"/>
      <w:r w:rsidRPr="00B57980">
        <w:rPr>
          <w:sz w:val="20"/>
          <w:szCs w:val="20"/>
          <w:highlight w:val="yellow"/>
        </w:rPr>
        <w:t>…….</w:t>
      </w:r>
      <w:proofErr w:type="gramEnd"/>
      <w:r w:rsidRPr="00B57980">
        <w:rPr>
          <w:sz w:val="20"/>
          <w:szCs w:val="20"/>
          <w:highlight w:val="yellow"/>
        </w:rPr>
        <w:t>.</w:t>
      </w:r>
    </w:p>
    <w:p w14:paraId="2A7DEB01" w14:textId="77777777" w:rsidR="00B57980" w:rsidRPr="00B57980" w:rsidRDefault="00B57980" w:rsidP="00B57980">
      <w:pPr>
        <w:ind w:left="3402" w:hanging="3402"/>
        <w:rPr>
          <w:sz w:val="20"/>
          <w:szCs w:val="20"/>
          <w:highlight w:val="yellow"/>
        </w:rPr>
      </w:pPr>
      <w:r w:rsidRPr="00B57980">
        <w:rPr>
          <w:sz w:val="20"/>
          <w:szCs w:val="20"/>
          <w:highlight w:val="yellow"/>
        </w:rPr>
        <w:t>IČO:</w:t>
      </w:r>
      <w:r w:rsidRPr="00B57980">
        <w:rPr>
          <w:sz w:val="20"/>
          <w:szCs w:val="20"/>
          <w:highlight w:val="yellow"/>
        </w:rPr>
        <w:tab/>
      </w:r>
      <w:r w:rsidRPr="00B57980">
        <w:rPr>
          <w:sz w:val="20"/>
          <w:szCs w:val="20"/>
          <w:highlight w:val="yellow"/>
        </w:rPr>
        <w:tab/>
        <w:t>……………</w:t>
      </w:r>
      <w:proofErr w:type="gramStart"/>
      <w:r w:rsidRPr="00B57980">
        <w:rPr>
          <w:sz w:val="20"/>
          <w:szCs w:val="20"/>
          <w:highlight w:val="yellow"/>
        </w:rPr>
        <w:t>…….</w:t>
      </w:r>
      <w:proofErr w:type="gramEnd"/>
      <w:r w:rsidRPr="00B57980">
        <w:rPr>
          <w:sz w:val="20"/>
          <w:szCs w:val="20"/>
          <w:highlight w:val="yellow"/>
        </w:rPr>
        <w:t>.</w:t>
      </w:r>
    </w:p>
    <w:p w14:paraId="3BAD5A2F" w14:textId="77777777" w:rsidR="00B57980" w:rsidRPr="00B57980" w:rsidRDefault="00B57980" w:rsidP="00B57980">
      <w:pPr>
        <w:ind w:left="3402" w:hanging="3402"/>
        <w:rPr>
          <w:sz w:val="20"/>
          <w:szCs w:val="20"/>
          <w:highlight w:val="yellow"/>
        </w:rPr>
      </w:pPr>
      <w:r w:rsidRPr="00B57980">
        <w:rPr>
          <w:sz w:val="20"/>
          <w:szCs w:val="20"/>
          <w:highlight w:val="yellow"/>
        </w:rPr>
        <w:t>DIČ:</w:t>
      </w:r>
      <w:r w:rsidRPr="00B57980">
        <w:rPr>
          <w:sz w:val="20"/>
          <w:szCs w:val="20"/>
          <w:highlight w:val="yellow"/>
        </w:rPr>
        <w:tab/>
      </w:r>
      <w:r w:rsidRPr="00B57980">
        <w:rPr>
          <w:sz w:val="20"/>
          <w:szCs w:val="20"/>
          <w:highlight w:val="yellow"/>
        </w:rPr>
        <w:tab/>
        <w:t>……………</w:t>
      </w:r>
      <w:proofErr w:type="gramStart"/>
      <w:r w:rsidRPr="00B57980">
        <w:rPr>
          <w:sz w:val="20"/>
          <w:szCs w:val="20"/>
          <w:highlight w:val="yellow"/>
        </w:rPr>
        <w:t>…….</w:t>
      </w:r>
      <w:proofErr w:type="gramEnd"/>
      <w:r w:rsidRPr="00B57980">
        <w:rPr>
          <w:sz w:val="20"/>
          <w:szCs w:val="20"/>
          <w:highlight w:val="yellow"/>
        </w:rPr>
        <w:t>.</w:t>
      </w:r>
      <w:r w:rsidRPr="00C943CC">
        <w:rPr>
          <w:sz w:val="20"/>
          <w:szCs w:val="20"/>
        </w:rPr>
        <w:tab/>
      </w:r>
    </w:p>
    <w:p w14:paraId="0469883B" w14:textId="77777777" w:rsidR="00B57980" w:rsidRPr="00B57980" w:rsidRDefault="00B57980" w:rsidP="00B57980">
      <w:pPr>
        <w:ind w:left="3402" w:hanging="3402"/>
        <w:rPr>
          <w:sz w:val="20"/>
          <w:szCs w:val="20"/>
          <w:highlight w:val="yellow"/>
        </w:rPr>
      </w:pPr>
      <w:r w:rsidRPr="00B57980">
        <w:rPr>
          <w:sz w:val="20"/>
          <w:szCs w:val="20"/>
          <w:highlight w:val="yellow"/>
        </w:rPr>
        <w:t>Bankovní spojení:</w:t>
      </w:r>
      <w:r w:rsidRPr="00B57980">
        <w:rPr>
          <w:sz w:val="20"/>
          <w:szCs w:val="20"/>
          <w:highlight w:val="yellow"/>
        </w:rPr>
        <w:tab/>
      </w:r>
      <w:r w:rsidRPr="00B57980">
        <w:rPr>
          <w:sz w:val="20"/>
          <w:szCs w:val="20"/>
          <w:highlight w:val="yellow"/>
        </w:rPr>
        <w:tab/>
        <w:t>……………</w:t>
      </w:r>
      <w:proofErr w:type="gramStart"/>
      <w:r w:rsidRPr="00B57980">
        <w:rPr>
          <w:sz w:val="20"/>
          <w:szCs w:val="20"/>
          <w:highlight w:val="yellow"/>
        </w:rPr>
        <w:t>…….</w:t>
      </w:r>
      <w:proofErr w:type="gramEnd"/>
      <w:r w:rsidRPr="00B57980">
        <w:rPr>
          <w:sz w:val="20"/>
          <w:szCs w:val="20"/>
          <w:highlight w:val="yellow"/>
        </w:rPr>
        <w:t>.</w:t>
      </w:r>
      <w:r w:rsidRPr="00C943CC">
        <w:rPr>
          <w:sz w:val="20"/>
          <w:szCs w:val="20"/>
        </w:rPr>
        <w:tab/>
      </w:r>
      <w:r w:rsidRPr="00C943CC">
        <w:rPr>
          <w:sz w:val="20"/>
          <w:szCs w:val="20"/>
        </w:rPr>
        <w:tab/>
      </w:r>
    </w:p>
    <w:p w14:paraId="5F9BFA07" w14:textId="77777777" w:rsidR="00B57980" w:rsidRPr="00B57980" w:rsidRDefault="00B57980" w:rsidP="00B57980">
      <w:pPr>
        <w:ind w:left="3402" w:hanging="3402"/>
        <w:rPr>
          <w:sz w:val="20"/>
          <w:szCs w:val="20"/>
          <w:highlight w:val="yellow"/>
        </w:rPr>
      </w:pPr>
      <w:r w:rsidRPr="00B57980">
        <w:rPr>
          <w:sz w:val="20"/>
          <w:szCs w:val="20"/>
          <w:highlight w:val="yellow"/>
        </w:rPr>
        <w:t>Číslo účtu:</w:t>
      </w:r>
      <w:r w:rsidRPr="00B57980">
        <w:rPr>
          <w:sz w:val="20"/>
          <w:szCs w:val="20"/>
          <w:highlight w:val="yellow"/>
        </w:rPr>
        <w:tab/>
      </w:r>
      <w:r w:rsidRPr="00B57980">
        <w:rPr>
          <w:sz w:val="20"/>
          <w:szCs w:val="20"/>
          <w:highlight w:val="yellow"/>
        </w:rPr>
        <w:tab/>
        <w:t>……………</w:t>
      </w:r>
      <w:proofErr w:type="gramStart"/>
      <w:r w:rsidRPr="00B57980">
        <w:rPr>
          <w:sz w:val="20"/>
          <w:szCs w:val="20"/>
          <w:highlight w:val="yellow"/>
        </w:rPr>
        <w:t>…….</w:t>
      </w:r>
      <w:proofErr w:type="gramEnd"/>
      <w:r w:rsidRPr="00B57980">
        <w:rPr>
          <w:sz w:val="20"/>
          <w:szCs w:val="20"/>
          <w:highlight w:val="yellow"/>
        </w:rPr>
        <w:t>.</w:t>
      </w:r>
    </w:p>
    <w:p w14:paraId="7DD3BA07" w14:textId="77777777" w:rsidR="00B57980" w:rsidRPr="00B57980" w:rsidRDefault="00B57980" w:rsidP="00B57980">
      <w:pPr>
        <w:ind w:left="3402" w:hanging="3402"/>
        <w:rPr>
          <w:sz w:val="20"/>
          <w:szCs w:val="20"/>
        </w:rPr>
      </w:pPr>
      <w:r w:rsidRPr="00B57980">
        <w:rPr>
          <w:sz w:val="20"/>
          <w:szCs w:val="20"/>
          <w:highlight w:val="yellow"/>
        </w:rPr>
        <w:t>Zastoupen:</w:t>
      </w:r>
      <w:r w:rsidRPr="00B57980">
        <w:rPr>
          <w:sz w:val="20"/>
          <w:szCs w:val="20"/>
          <w:highlight w:val="yellow"/>
        </w:rPr>
        <w:tab/>
      </w:r>
      <w:r w:rsidRPr="00B57980">
        <w:rPr>
          <w:sz w:val="20"/>
          <w:szCs w:val="20"/>
          <w:highlight w:val="yellow"/>
        </w:rPr>
        <w:tab/>
        <w:t>……………</w:t>
      </w:r>
      <w:proofErr w:type="gramStart"/>
      <w:r w:rsidRPr="00B57980">
        <w:rPr>
          <w:sz w:val="20"/>
          <w:szCs w:val="20"/>
          <w:highlight w:val="yellow"/>
        </w:rPr>
        <w:t>…….</w:t>
      </w:r>
      <w:proofErr w:type="gramEnd"/>
      <w:r w:rsidRPr="00B57980">
        <w:rPr>
          <w:sz w:val="20"/>
          <w:szCs w:val="20"/>
          <w:highlight w:val="yellow"/>
        </w:rPr>
        <w:t>.</w:t>
      </w:r>
    </w:p>
    <w:p w14:paraId="3E94966E" w14:textId="77777777" w:rsidR="00B57980" w:rsidRPr="00B57980" w:rsidRDefault="00B57980" w:rsidP="00B57980">
      <w:pPr>
        <w:rPr>
          <w:sz w:val="20"/>
        </w:rPr>
      </w:pPr>
    </w:p>
    <w:p w14:paraId="655BC569" w14:textId="77777777" w:rsidR="00B57980" w:rsidRPr="00B57980" w:rsidRDefault="00B57980" w:rsidP="00B57980">
      <w:pPr>
        <w:rPr>
          <w:sz w:val="20"/>
        </w:rPr>
      </w:pPr>
      <w:r w:rsidRPr="00B57980">
        <w:rPr>
          <w:sz w:val="20"/>
        </w:rPr>
        <w:t>(dále jen „Poskytovatel</w:t>
      </w:r>
      <w:r w:rsidRPr="00B57980">
        <w:rPr>
          <w:b/>
          <w:bCs/>
          <w:sz w:val="20"/>
        </w:rPr>
        <w:t>“</w:t>
      </w:r>
      <w:r w:rsidRPr="00B57980">
        <w:rPr>
          <w:sz w:val="20"/>
        </w:rPr>
        <w:t>)</w:t>
      </w:r>
    </w:p>
    <w:p w14:paraId="0CB149FB" w14:textId="77777777" w:rsidR="00B57980" w:rsidRPr="00B57980" w:rsidRDefault="00B57980" w:rsidP="00B57980">
      <w:pPr>
        <w:rPr>
          <w:i/>
        </w:rPr>
      </w:pPr>
    </w:p>
    <w:p w14:paraId="086FC6D4" w14:textId="77777777" w:rsidR="00B57980" w:rsidRPr="00B31046" w:rsidRDefault="00B57980" w:rsidP="00B57980">
      <w:pPr>
        <w:pStyle w:val="Nadpis1"/>
        <w:spacing w:before="0" w:after="0" w:line="276" w:lineRule="auto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B31046">
        <w:rPr>
          <w:rFonts w:ascii="Times New Roman" w:hAnsi="Times New Roman" w:cs="Times New Roman"/>
          <w:b/>
          <w:bCs/>
          <w:color w:val="auto"/>
          <w:sz w:val="22"/>
          <w:szCs w:val="22"/>
        </w:rPr>
        <w:t>Článek 1</w:t>
      </w:r>
    </w:p>
    <w:p w14:paraId="432B5FAC" w14:textId="77777777" w:rsidR="00B57980" w:rsidRPr="00303313" w:rsidRDefault="00B57980" w:rsidP="00B57980">
      <w:pPr>
        <w:pStyle w:val="Nadpis1"/>
        <w:spacing w:before="0" w:line="276" w:lineRule="auto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303313">
        <w:rPr>
          <w:rFonts w:ascii="Times New Roman" w:hAnsi="Times New Roman" w:cs="Times New Roman"/>
          <w:b/>
          <w:color w:val="auto"/>
          <w:sz w:val="22"/>
          <w:szCs w:val="22"/>
        </w:rPr>
        <w:t>Předmět smlouvy</w:t>
      </w:r>
    </w:p>
    <w:p w14:paraId="7250492A" w14:textId="77777777" w:rsidR="00AD7EEE" w:rsidRDefault="00B57980" w:rsidP="00AD7EEE">
      <w:pPr>
        <w:numPr>
          <w:ilvl w:val="0"/>
          <w:numId w:val="3"/>
        </w:numPr>
        <w:spacing w:line="276" w:lineRule="auto"/>
        <w:ind w:left="426"/>
        <w:jc w:val="both"/>
        <w:rPr>
          <w:sz w:val="20"/>
          <w:szCs w:val="20"/>
        </w:rPr>
      </w:pPr>
      <w:r w:rsidRPr="00B57980">
        <w:rPr>
          <w:sz w:val="20"/>
          <w:szCs w:val="20"/>
        </w:rPr>
        <w:t xml:space="preserve">Předmětem smlouvy je </w:t>
      </w:r>
      <w:r w:rsidR="00303313">
        <w:rPr>
          <w:sz w:val="20"/>
          <w:szCs w:val="20"/>
        </w:rPr>
        <w:t xml:space="preserve">poskytování služeb spočívajících v </w:t>
      </w:r>
      <w:r w:rsidRPr="00B57980">
        <w:rPr>
          <w:sz w:val="20"/>
          <w:szCs w:val="20"/>
        </w:rPr>
        <w:t>zajištění zpracování studie dopravy v klidu na území městské části Praha 17</w:t>
      </w:r>
      <w:r w:rsidR="00AD7EEE">
        <w:rPr>
          <w:sz w:val="20"/>
          <w:szCs w:val="20"/>
        </w:rPr>
        <w:t xml:space="preserve"> v rozsahu dle přílohy č. 1 této Smlouvy. </w:t>
      </w:r>
    </w:p>
    <w:p w14:paraId="4320880B" w14:textId="2DAA1E11" w:rsidR="00AD7EEE" w:rsidRPr="00AD7EEE" w:rsidRDefault="00AD7EEE" w:rsidP="00AD7EEE">
      <w:pPr>
        <w:numPr>
          <w:ilvl w:val="0"/>
          <w:numId w:val="3"/>
        </w:numPr>
        <w:spacing w:line="276" w:lineRule="auto"/>
        <w:ind w:left="426"/>
        <w:jc w:val="both"/>
        <w:rPr>
          <w:sz w:val="20"/>
          <w:szCs w:val="20"/>
        </w:rPr>
      </w:pPr>
      <w:r w:rsidRPr="00AD7EEE">
        <w:rPr>
          <w:sz w:val="20"/>
          <w:szCs w:val="20"/>
        </w:rPr>
        <w:t>Výstupem bude ucelená technická zpráva obsahující:</w:t>
      </w:r>
    </w:p>
    <w:p w14:paraId="24738E09" w14:textId="77777777" w:rsidR="00AD7EEE" w:rsidRDefault="00AD7EEE" w:rsidP="00AD7EEE">
      <w:pPr>
        <w:pStyle w:val="Odstavecseseznamem"/>
        <w:numPr>
          <w:ilvl w:val="0"/>
          <w:numId w:val="6"/>
        </w:numPr>
        <w:spacing w:line="276" w:lineRule="auto"/>
        <w:jc w:val="both"/>
        <w:rPr>
          <w:sz w:val="20"/>
          <w:szCs w:val="20"/>
        </w:rPr>
      </w:pPr>
      <w:r w:rsidRPr="00AD7EEE">
        <w:rPr>
          <w:sz w:val="20"/>
          <w:szCs w:val="20"/>
        </w:rPr>
        <w:t>grafické přílohy a mapové podklady,</w:t>
      </w:r>
    </w:p>
    <w:p w14:paraId="472F6F0F" w14:textId="25D98296" w:rsidR="00AD7EEE" w:rsidRPr="00AD7EEE" w:rsidRDefault="00AD7EEE" w:rsidP="00AD7EEE">
      <w:pPr>
        <w:pStyle w:val="Odstavecseseznamem"/>
        <w:numPr>
          <w:ilvl w:val="0"/>
          <w:numId w:val="6"/>
        </w:numPr>
        <w:spacing w:line="276" w:lineRule="auto"/>
        <w:jc w:val="both"/>
        <w:rPr>
          <w:sz w:val="20"/>
          <w:szCs w:val="20"/>
        </w:rPr>
      </w:pPr>
      <w:r w:rsidRPr="00AD7EEE">
        <w:rPr>
          <w:sz w:val="20"/>
          <w:szCs w:val="20"/>
        </w:rPr>
        <w:t>vyhodnocení zjištěných dat,</w:t>
      </w:r>
    </w:p>
    <w:p w14:paraId="01C48073" w14:textId="77777777" w:rsidR="00AD7EEE" w:rsidRPr="00AD7EEE" w:rsidRDefault="00AD7EEE" w:rsidP="00AD7EEE">
      <w:pPr>
        <w:pStyle w:val="Odstavecseseznamem"/>
        <w:numPr>
          <w:ilvl w:val="0"/>
          <w:numId w:val="6"/>
        </w:numPr>
        <w:spacing w:line="276" w:lineRule="auto"/>
        <w:jc w:val="both"/>
        <w:rPr>
          <w:sz w:val="20"/>
          <w:szCs w:val="20"/>
        </w:rPr>
      </w:pPr>
      <w:r w:rsidRPr="00AD7EEE">
        <w:rPr>
          <w:sz w:val="20"/>
          <w:szCs w:val="20"/>
        </w:rPr>
        <w:t>identifikaci hlavních nedostatků v oblasti parkování,</w:t>
      </w:r>
    </w:p>
    <w:p w14:paraId="31F209D9" w14:textId="4965E18E" w:rsidR="00181DC8" w:rsidRPr="00181DC8" w:rsidRDefault="00AD7EEE" w:rsidP="00181DC8">
      <w:pPr>
        <w:pStyle w:val="Odstavecseseznamem"/>
        <w:numPr>
          <w:ilvl w:val="0"/>
          <w:numId w:val="6"/>
        </w:numPr>
        <w:spacing w:line="276" w:lineRule="auto"/>
        <w:jc w:val="both"/>
        <w:rPr>
          <w:sz w:val="20"/>
          <w:szCs w:val="20"/>
        </w:rPr>
      </w:pPr>
      <w:r w:rsidRPr="00AD7EEE">
        <w:rPr>
          <w:sz w:val="20"/>
          <w:szCs w:val="20"/>
        </w:rPr>
        <w:t>návrhy na zvýšení parkovacích kapacit, včetně možností výstavby parkovacích domů a úprav stávajících stání s ohledem na urbanistickou kvalitu veřejného prostoru.</w:t>
      </w:r>
    </w:p>
    <w:p w14:paraId="5235F255" w14:textId="456B645D" w:rsidR="00181DC8" w:rsidRPr="00181DC8" w:rsidRDefault="00181DC8" w:rsidP="00181DC8">
      <w:pPr>
        <w:pStyle w:val="Odstavecseseznamem"/>
        <w:spacing w:line="276" w:lineRule="auto"/>
        <w:ind w:left="78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Obsah technické zprávy je </w:t>
      </w:r>
      <w:r w:rsidR="00C04839">
        <w:rPr>
          <w:sz w:val="20"/>
          <w:szCs w:val="20"/>
        </w:rPr>
        <w:t>Poskytovatel</w:t>
      </w:r>
      <w:r>
        <w:rPr>
          <w:sz w:val="20"/>
          <w:szCs w:val="20"/>
        </w:rPr>
        <w:t xml:space="preserve"> povinen průběžné konzultovat s Objednatelem.</w:t>
      </w:r>
    </w:p>
    <w:p w14:paraId="55285032" w14:textId="6A169C66" w:rsidR="00AD7EEE" w:rsidRDefault="00AD7EEE" w:rsidP="00AD7EEE">
      <w:pPr>
        <w:numPr>
          <w:ilvl w:val="0"/>
          <w:numId w:val="3"/>
        </w:numPr>
        <w:spacing w:line="276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Poskytovatel je dále povinen: </w:t>
      </w:r>
    </w:p>
    <w:p w14:paraId="511D8C03" w14:textId="3D1A7F52" w:rsidR="00AD7EEE" w:rsidRDefault="00AD7EEE" w:rsidP="00AD7EEE">
      <w:pPr>
        <w:pStyle w:val="Odstavecseseznamem"/>
        <w:numPr>
          <w:ilvl w:val="0"/>
          <w:numId w:val="7"/>
        </w:numPr>
        <w:spacing w:line="276" w:lineRule="auto"/>
        <w:jc w:val="both"/>
        <w:rPr>
          <w:sz w:val="20"/>
          <w:szCs w:val="20"/>
        </w:rPr>
      </w:pPr>
      <w:r w:rsidRPr="00AD7EEE">
        <w:rPr>
          <w:sz w:val="20"/>
          <w:szCs w:val="20"/>
        </w:rPr>
        <w:t>předlož</w:t>
      </w:r>
      <w:r>
        <w:rPr>
          <w:sz w:val="20"/>
          <w:szCs w:val="20"/>
        </w:rPr>
        <w:t>it</w:t>
      </w:r>
      <w:r w:rsidRPr="00AD7EEE">
        <w:rPr>
          <w:sz w:val="20"/>
          <w:szCs w:val="20"/>
        </w:rPr>
        <w:t xml:space="preserve"> finální výstup ve dvou listinných vyhotoveních a elektronickém vyhotovení ve formátu PDF</w:t>
      </w:r>
      <w:r w:rsidR="006D5D4B">
        <w:rPr>
          <w:sz w:val="20"/>
          <w:szCs w:val="20"/>
        </w:rPr>
        <w:t>.</w:t>
      </w:r>
    </w:p>
    <w:p w14:paraId="4C645B69" w14:textId="43F612C2" w:rsidR="006D5D4B" w:rsidRDefault="006D5D4B" w:rsidP="006D5D4B">
      <w:pPr>
        <w:pStyle w:val="Odstavecseseznamem"/>
        <w:spacing w:line="276" w:lineRule="auto"/>
        <w:ind w:left="786"/>
        <w:jc w:val="both"/>
        <w:rPr>
          <w:sz w:val="20"/>
          <w:szCs w:val="20"/>
        </w:rPr>
      </w:pPr>
      <w:r w:rsidRPr="00181DC8">
        <w:rPr>
          <w:sz w:val="20"/>
          <w:szCs w:val="20"/>
        </w:rPr>
        <w:t xml:space="preserve">Obsah a způsob zpracování finálního výstupu je </w:t>
      </w:r>
      <w:r w:rsidR="00C04839">
        <w:rPr>
          <w:sz w:val="20"/>
          <w:szCs w:val="20"/>
        </w:rPr>
        <w:t>Poskytovatel</w:t>
      </w:r>
      <w:r w:rsidRPr="00181DC8">
        <w:rPr>
          <w:sz w:val="20"/>
          <w:szCs w:val="20"/>
        </w:rPr>
        <w:t xml:space="preserve"> povinen průběžné konzultovat s Objednatelem.</w:t>
      </w:r>
    </w:p>
    <w:p w14:paraId="0509C2A4" w14:textId="59E8A77B" w:rsidR="00AD7EEE" w:rsidRDefault="00AD7EEE" w:rsidP="00AD7EEE">
      <w:pPr>
        <w:pStyle w:val="Odstavecseseznamem"/>
        <w:numPr>
          <w:ilvl w:val="0"/>
          <w:numId w:val="7"/>
        </w:numPr>
        <w:spacing w:line="276" w:lineRule="auto"/>
        <w:jc w:val="both"/>
        <w:rPr>
          <w:sz w:val="20"/>
          <w:szCs w:val="20"/>
        </w:rPr>
      </w:pPr>
      <w:r w:rsidRPr="00AD7EEE">
        <w:rPr>
          <w:sz w:val="20"/>
          <w:szCs w:val="20"/>
        </w:rPr>
        <w:t>zajist</w:t>
      </w:r>
      <w:r>
        <w:rPr>
          <w:sz w:val="20"/>
          <w:szCs w:val="20"/>
        </w:rPr>
        <w:t>it</w:t>
      </w:r>
      <w:r w:rsidRPr="00AD7EEE">
        <w:rPr>
          <w:sz w:val="20"/>
          <w:szCs w:val="20"/>
        </w:rPr>
        <w:t xml:space="preserve"> účast na veřejném projednání, kde bude prezentovat výsledky zpracované studie</w:t>
      </w:r>
      <w:r w:rsidR="006D5D4B">
        <w:rPr>
          <w:sz w:val="20"/>
          <w:szCs w:val="20"/>
        </w:rPr>
        <w:t>.</w:t>
      </w:r>
    </w:p>
    <w:p w14:paraId="54CD199C" w14:textId="77777777" w:rsidR="00AD7EEE" w:rsidRPr="00AD7EEE" w:rsidRDefault="00AD7EEE" w:rsidP="00AD7EEE">
      <w:pPr>
        <w:pStyle w:val="Odstavecseseznamem"/>
        <w:spacing w:line="276" w:lineRule="auto"/>
        <w:ind w:left="786"/>
        <w:jc w:val="both"/>
        <w:rPr>
          <w:sz w:val="20"/>
          <w:szCs w:val="20"/>
        </w:rPr>
      </w:pPr>
    </w:p>
    <w:p w14:paraId="33A56AF3" w14:textId="77777777" w:rsidR="00B57980" w:rsidRPr="00303313" w:rsidRDefault="00B57980" w:rsidP="00B57980">
      <w:pPr>
        <w:pStyle w:val="Nadpis1"/>
        <w:spacing w:before="0" w:line="276" w:lineRule="auto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303313"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>Článek 2</w:t>
      </w:r>
    </w:p>
    <w:p w14:paraId="6C04BCF9" w14:textId="77777777" w:rsidR="00B57980" w:rsidRPr="00303313" w:rsidRDefault="00B57980" w:rsidP="00B57980">
      <w:pPr>
        <w:pStyle w:val="Nadpis1"/>
        <w:spacing w:before="0" w:line="276" w:lineRule="auto"/>
        <w:rPr>
          <w:rFonts w:ascii="Times New Roman" w:hAnsi="Times New Roman" w:cs="Times New Roman"/>
          <w:b/>
          <w:bCs/>
          <w:color w:val="auto"/>
        </w:rPr>
      </w:pPr>
      <w:r w:rsidRPr="00303313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Doba a místo </w:t>
      </w:r>
    </w:p>
    <w:p w14:paraId="6DE40ACD" w14:textId="6AB293F2" w:rsidR="00181DC8" w:rsidRDefault="00B57980" w:rsidP="00B57980">
      <w:pPr>
        <w:pStyle w:val="Odstavecseseznamem"/>
        <w:numPr>
          <w:ilvl w:val="0"/>
          <w:numId w:val="4"/>
        </w:numPr>
        <w:spacing w:after="120" w:line="276" w:lineRule="auto"/>
        <w:ind w:left="426"/>
        <w:jc w:val="both"/>
        <w:rPr>
          <w:sz w:val="20"/>
          <w:szCs w:val="20"/>
        </w:rPr>
      </w:pPr>
      <w:r w:rsidRPr="00B57980">
        <w:rPr>
          <w:sz w:val="20"/>
          <w:szCs w:val="20"/>
        </w:rPr>
        <w:t>Poskytovatel se zavazuje provést a ukončit veškeré činnosti dle čl. 1</w:t>
      </w:r>
      <w:r w:rsidR="00181DC8">
        <w:rPr>
          <w:sz w:val="20"/>
          <w:szCs w:val="20"/>
        </w:rPr>
        <w:t xml:space="preserve"> smlouvy dle následujícího harmonogramu:</w:t>
      </w:r>
    </w:p>
    <w:p w14:paraId="212B7A7F" w14:textId="523A878C" w:rsidR="00181DC8" w:rsidRDefault="00CF1AE0" w:rsidP="00181DC8">
      <w:pPr>
        <w:pStyle w:val="Odstavecseseznamem"/>
        <w:numPr>
          <w:ilvl w:val="0"/>
          <w:numId w:val="9"/>
        </w:numPr>
        <w:spacing w:after="12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ucelenou technickou zprávu</w:t>
      </w:r>
      <w:r w:rsidR="00181DC8">
        <w:rPr>
          <w:sz w:val="20"/>
          <w:szCs w:val="20"/>
        </w:rPr>
        <w:t xml:space="preserve"> dle čl. 1 odst. 1.</w:t>
      </w:r>
      <w:r w:rsidR="009F4E02">
        <w:rPr>
          <w:sz w:val="20"/>
          <w:szCs w:val="20"/>
        </w:rPr>
        <w:t>2</w:t>
      </w:r>
      <w:r w:rsidR="00181DC8">
        <w:rPr>
          <w:sz w:val="20"/>
          <w:szCs w:val="20"/>
        </w:rPr>
        <w:t xml:space="preserve"> smlouvy nejpozději do 31.01.2026</w:t>
      </w:r>
      <w:r>
        <w:rPr>
          <w:sz w:val="20"/>
          <w:szCs w:val="20"/>
        </w:rPr>
        <w:t xml:space="preserve">. </w:t>
      </w:r>
      <w:r w:rsidRPr="00181DC8">
        <w:rPr>
          <w:sz w:val="20"/>
          <w:szCs w:val="20"/>
        </w:rPr>
        <w:t>Objednatel je povinen zaslat</w:t>
      </w:r>
      <w:r>
        <w:rPr>
          <w:sz w:val="20"/>
          <w:szCs w:val="20"/>
        </w:rPr>
        <w:t xml:space="preserve"> </w:t>
      </w:r>
      <w:r w:rsidR="00C04839">
        <w:rPr>
          <w:sz w:val="20"/>
          <w:szCs w:val="20"/>
        </w:rPr>
        <w:t>Poskytovateli</w:t>
      </w:r>
      <w:r w:rsidRPr="00181DC8">
        <w:rPr>
          <w:sz w:val="20"/>
          <w:szCs w:val="20"/>
        </w:rPr>
        <w:t xml:space="preserve"> své připomínky k ucelené technické zprávě do 28.02.2026</w:t>
      </w:r>
      <w:r>
        <w:rPr>
          <w:sz w:val="20"/>
          <w:szCs w:val="20"/>
        </w:rPr>
        <w:t>,</w:t>
      </w:r>
    </w:p>
    <w:p w14:paraId="3DB55B28" w14:textId="377E40C1" w:rsidR="00181DC8" w:rsidRPr="00181DC8" w:rsidRDefault="00181DC8" w:rsidP="00683475">
      <w:pPr>
        <w:pStyle w:val="Odstavecseseznamem"/>
        <w:numPr>
          <w:ilvl w:val="0"/>
          <w:numId w:val="9"/>
        </w:numPr>
        <w:spacing w:after="120" w:line="276" w:lineRule="auto"/>
        <w:jc w:val="both"/>
        <w:rPr>
          <w:sz w:val="20"/>
          <w:szCs w:val="20"/>
        </w:rPr>
      </w:pPr>
      <w:r w:rsidRPr="00181DC8">
        <w:rPr>
          <w:sz w:val="20"/>
          <w:szCs w:val="20"/>
        </w:rPr>
        <w:t xml:space="preserve">předložení </w:t>
      </w:r>
      <w:r w:rsidR="00F13328" w:rsidRPr="00181DC8">
        <w:rPr>
          <w:sz w:val="20"/>
          <w:szCs w:val="20"/>
        </w:rPr>
        <w:t>finálního</w:t>
      </w:r>
      <w:r w:rsidRPr="00181DC8">
        <w:rPr>
          <w:sz w:val="20"/>
          <w:szCs w:val="20"/>
        </w:rPr>
        <w:t xml:space="preserve"> výstupu dle čl. 1 odst. 1.3. písm. a) smlouvy nejpozději do 3</w:t>
      </w:r>
      <w:r w:rsidR="00CF1AE0">
        <w:rPr>
          <w:sz w:val="20"/>
          <w:szCs w:val="20"/>
        </w:rPr>
        <w:t>1</w:t>
      </w:r>
      <w:r w:rsidRPr="00181DC8">
        <w:rPr>
          <w:sz w:val="20"/>
          <w:szCs w:val="20"/>
        </w:rPr>
        <w:t>.03.2026</w:t>
      </w:r>
      <w:r w:rsidR="00F13328">
        <w:rPr>
          <w:sz w:val="20"/>
          <w:szCs w:val="20"/>
        </w:rPr>
        <w:t>.</w:t>
      </w:r>
      <w:r w:rsidRPr="00181DC8">
        <w:rPr>
          <w:sz w:val="20"/>
          <w:szCs w:val="20"/>
        </w:rPr>
        <w:t xml:space="preserve"> </w:t>
      </w:r>
    </w:p>
    <w:p w14:paraId="2790F19C" w14:textId="6513E1D1" w:rsidR="00181DC8" w:rsidRPr="00683475" w:rsidRDefault="00181DC8" w:rsidP="009F4E02">
      <w:pPr>
        <w:pStyle w:val="Odstavecseseznamem"/>
        <w:numPr>
          <w:ilvl w:val="0"/>
          <w:numId w:val="9"/>
        </w:numPr>
        <w:spacing w:after="120" w:line="276" w:lineRule="auto"/>
        <w:jc w:val="both"/>
        <w:rPr>
          <w:sz w:val="20"/>
          <w:szCs w:val="20"/>
        </w:rPr>
      </w:pPr>
      <w:r w:rsidRPr="00AD7EEE">
        <w:rPr>
          <w:sz w:val="20"/>
          <w:szCs w:val="20"/>
        </w:rPr>
        <w:t>veřejném projednání</w:t>
      </w:r>
      <w:r w:rsidR="009F4E02">
        <w:rPr>
          <w:sz w:val="20"/>
          <w:szCs w:val="20"/>
        </w:rPr>
        <w:t xml:space="preserve"> </w:t>
      </w:r>
      <w:r w:rsidR="009F4E02" w:rsidRPr="00181DC8">
        <w:rPr>
          <w:sz w:val="20"/>
          <w:szCs w:val="20"/>
        </w:rPr>
        <w:t xml:space="preserve">dle čl. 1 odst. 1.3. písm. </w:t>
      </w:r>
      <w:r w:rsidR="009F4E02">
        <w:rPr>
          <w:sz w:val="20"/>
          <w:szCs w:val="20"/>
        </w:rPr>
        <w:t>b</w:t>
      </w:r>
      <w:r w:rsidR="009F4E02" w:rsidRPr="00181DC8">
        <w:rPr>
          <w:sz w:val="20"/>
          <w:szCs w:val="20"/>
        </w:rPr>
        <w:t>)</w:t>
      </w:r>
      <w:r w:rsidRPr="00AD7EEE">
        <w:rPr>
          <w:sz w:val="20"/>
          <w:szCs w:val="20"/>
        </w:rPr>
        <w:t>, kde bude</w:t>
      </w:r>
      <w:r>
        <w:rPr>
          <w:sz w:val="20"/>
          <w:szCs w:val="20"/>
        </w:rPr>
        <w:t xml:space="preserve"> </w:t>
      </w:r>
      <w:r w:rsidR="00C04839">
        <w:rPr>
          <w:sz w:val="20"/>
          <w:szCs w:val="20"/>
        </w:rPr>
        <w:t>Poskytovatel</w:t>
      </w:r>
      <w:r w:rsidRPr="00AD7EEE">
        <w:rPr>
          <w:sz w:val="20"/>
          <w:szCs w:val="20"/>
        </w:rPr>
        <w:t xml:space="preserve"> prezentovat výsledky zpracované studie</w:t>
      </w:r>
      <w:r>
        <w:rPr>
          <w:sz w:val="20"/>
          <w:szCs w:val="20"/>
        </w:rPr>
        <w:t xml:space="preserve">, proběhne nejpozději do 30.04.2026. Přesný </w:t>
      </w:r>
      <w:r w:rsidR="00F13328">
        <w:rPr>
          <w:sz w:val="20"/>
          <w:szCs w:val="20"/>
        </w:rPr>
        <w:t>termín</w:t>
      </w:r>
      <w:r>
        <w:rPr>
          <w:sz w:val="20"/>
          <w:szCs w:val="20"/>
        </w:rPr>
        <w:t xml:space="preserve"> bude dom</w:t>
      </w:r>
      <w:r w:rsidR="009F4E02">
        <w:rPr>
          <w:sz w:val="20"/>
          <w:szCs w:val="20"/>
        </w:rPr>
        <w:t>luven</w:t>
      </w:r>
      <w:r>
        <w:rPr>
          <w:sz w:val="20"/>
          <w:szCs w:val="20"/>
        </w:rPr>
        <w:t xml:space="preserve"> mezi Objednatelem a </w:t>
      </w:r>
      <w:r w:rsidR="00C04839">
        <w:rPr>
          <w:sz w:val="20"/>
          <w:szCs w:val="20"/>
        </w:rPr>
        <w:t>Poskytovatelem</w:t>
      </w:r>
      <w:r>
        <w:rPr>
          <w:sz w:val="20"/>
          <w:szCs w:val="20"/>
        </w:rPr>
        <w:t xml:space="preserve"> po předání a převzetí </w:t>
      </w:r>
      <w:r w:rsidR="00F13328">
        <w:rPr>
          <w:sz w:val="20"/>
          <w:szCs w:val="20"/>
        </w:rPr>
        <w:t>finálního</w:t>
      </w:r>
      <w:r>
        <w:rPr>
          <w:sz w:val="20"/>
          <w:szCs w:val="20"/>
        </w:rPr>
        <w:t xml:space="preserve"> </w:t>
      </w:r>
      <w:r w:rsidR="00F13328">
        <w:rPr>
          <w:sz w:val="20"/>
          <w:szCs w:val="20"/>
        </w:rPr>
        <w:t>výstupu</w:t>
      </w:r>
      <w:r w:rsidR="009F4E02">
        <w:rPr>
          <w:sz w:val="20"/>
          <w:szCs w:val="20"/>
        </w:rPr>
        <w:t>.</w:t>
      </w:r>
    </w:p>
    <w:p w14:paraId="4D685173" w14:textId="06A7373E" w:rsidR="00B57980" w:rsidRDefault="00B57980" w:rsidP="00B57980">
      <w:pPr>
        <w:pStyle w:val="Odstavecseseznamem"/>
        <w:numPr>
          <w:ilvl w:val="0"/>
          <w:numId w:val="4"/>
        </w:numPr>
        <w:spacing w:after="120" w:line="276" w:lineRule="auto"/>
        <w:ind w:left="426"/>
        <w:jc w:val="both"/>
        <w:rPr>
          <w:sz w:val="20"/>
          <w:szCs w:val="20"/>
        </w:rPr>
      </w:pPr>
      <w:r w:rsidRPr="00B57980">
        <w:rPr>
          <w:sz w:val="20"/>
          <w:szCs w:val="20"/>
        </w:rPr>
        <w:t>Místem plnění je</w:t>
      </w:r>
      <w:r w:rsidR="00AA300D">
        <w:rPr>
          <w:sz w:val="20"/>
          <w:szCs w:val="20"/>
        </w:rPr>
        <w:t xml:space="preserve"> katastrální území Řepy</w:t>
      </w:r>
      <w:r w:rsidR="00506117">
        <w:rPr>
          <w:sz w:val="20"/>
          <w:szCs w:val="20"/>
        </w:rPr>
        <w:t>.</w:t>
      </w:r>
    </w:p>
    <w:p w14:paraId="7E9BD694" w14:textId="6579C28A" w:rsidR="00506117" w:rsidRDefault="00506117" w:rsidP="00506117">
      <w:pPr>
        <w:pStyle w:val="Odstavecseseznamem"/>
        <w:numPr>
          <w:ilvl w:val="0"/>
          <w:numId w:val="4"/>
        </w:numPr>
        <w:spacing w:after="120" w:line="276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K předání výstupů poskytovaných služeb dojde v sídle Objednatele. O předání sepíší smluvní strany předávací protokol, který bude obsahovat minimálně seznam předávaných výstupů, seznam případných vad a nedodělků jednotlivých výstupů a podpis zástupců smluvních stran. </w:t>
      </w:r>
    </w:p>
    <w:p w14:paraId="41D58CB8" w14:textId="3123299A" w:rsidR="00506117" w:rsidRPr="00506117" w:rsidRDefault="00506117" w:rsidP="00506117">
      <w:pPr>
        <w:pStyle w:val="Odstavecseseznamem"/>
        <w:numPr>
          <w:ilvl w:val="0"/>
          <w:numId w:val="4"/>
        </w:numPr>
        <w:spacing w:after="120" w:line="276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Objednatel není povinen přebrat výstupy, které mají zjevné vady nebo nedostatky, nebo jsou nekompletní. Odmítne-li Objednatel výstupy převzít je Poskytovatel povinen na své náklady a bez zbytečného odkladu odstranit veškeré nedostatky a vady výstupů a zorganizovat nové předání výstupů. </w:t>
      </w:r>
    </w:p>
    <w:p w14:paraId="36097C2C" w14:textId="77777777" w:rsidR="00B57980" w:rsidRPr="00B57980" w:rsidRDefault="00B57980" w:rsidP="00B57980">
      <w:pPr>
        <w:pStyle w:val="Odstavecseseznamem"/>
        <w:spacing w:after="200" w:line="276" w:lineRule="auto"/>
        <w:jc w:val="both"/>
        <w:rPr>
          <w:sz w:val="20"/>
          <w:szCs w:val="20"/>
          <w:highlight w:val="yellow"/>
        </w:rPr>
      </w:pPr>
    </w:p>
    <w:p w14:paraId="24ED8432" w14:textId="77777777" w:rsidR="00B57980" w:rsidRPr="00303313" w:rsidRDefault="00B57980" w:rsidP="00B57980">
      <w:pPr>
        <w:pStyle w:val="Nadpis1"/>
        <w:spacing w:before="0" w:after="0" w:line="276" w:lineRule="auto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303313">
        <w:rPr>
          <w:rFonts w:ascii="Times New Roman" w:hAnsi="Times New Roman" w:cs="Times New Roman"/>
          <w:b/>
          <w:bCs/>
          <w:color w:val="auto"/>
          <w:sz w:val="22"/>
          <w:szCs w:val="22"/>
        </w:rPr>
        <w:t>Článek 3</w:t>
      </w:r>
    </w:p>
    <w:p w14:paraId="46F52E55" w14:textId="0B1C8BA0" w:rsidR="00B57980" w:rsidRPr="00303313" w:rsidRDefault="00B57980" w:rsidP="00B57980">
      <w:pPr>
        <w:pStyle w:val="Nadpis1"/>
        <w:spacing w:before="0" w:line="276" w:lineRule="auto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303313">
        <w:rPr>
          <w:rFonts w:ascii="Times New Roman" w:hAnsi="Times New Roman" w:cs="Times New Roman"/>
          <w:b/>
          <w:bCs/>
          <w:color w:val="auto"/>
          <w:sz w:val="22"/>
          <w:szCs w:val="22"/>
        </w:rPr>
        <w:t>Cena a platební podmínky</w:t>
      </w:r>
    </w:p>
    <w:p w14:paraId="46FF4740" w14:textId="70E0D970" w:rsidR="00B57980" w:rsidRPr="00B57980" w:rsidRDefault="00B57980" w:rsidP="00B57980">
      <w:pPr>
        <w:numPr>
          <w:ilvl w:val="0"/>
          <w:numId w:val="2"/>
        </w:numPr>
        <w:spacing w:after="120" w:line="276" w:lineRule="auto"/>
        <w:ind w:left="426"/>
        <w:contextualSpacing/>
        <w:jc w:val="both"/>
        <w:rPr>
          <w:sz w:val="20"/>
          <w:szCs w:val="20"/>
        </w:rPr>
      </w:pPr>
      <w:r w:rsidRPr="00B57980">
        <w:rPr>
          <w:sz w:val="20"/>
          <w:szCs w:val="20"/>
        </w:rPr>
        <w:t xml:space="preserve">Celková </w:t>
      </w:r>
      <w:r w:rsidR="00BE552C">
        <w:rPr>
          <w:sz w:val="20"/>
          <w:szCs w:val="20"/>
        </w:rPr>
        <w:t>za poskytované služby</w:t>
      </w:r>
      <w:r w:rsidRPr="00B57980">
        <w:rPr>
          <w:sz w:val="20"/>
          <w:szCs w:val="20"/>
        </w:rPr>
        <w:t xml:space="preserve"> zahrnuje veškeré náklady potřebné </w:t>
      </w:r>
      <w:r w:rsidR="00BE552C">
        <w:rPr>
          <w:sz w:val="20"/>
          <w:szCs w:val="20"/>
        </w:rPr>
        <w:t>k provedení všech úkonů a zajištění všech výstupů</w:t>
      </w:r>
      <w:r w:rsidRPr="00B57980">
        <w:rPr>
          <w:sz w:val="20"/>
          <w:szCs w:val="20"/>
        </w:rPr>
        <w:t xml:space="preserve"> v rozsahu dle čl. 1 a v ostatních ustanoveních této Smlouvy. Sjednaná </w:t>
      </w:r>
      <w:r w:rsidR="00BE552C">
        <w:rPr>
          <w:sz w:val="20"/>
          <w:szCs w:val="20"/>
        </w:rPr>
        <w:t>cena</w:t>
      </w:r>
      <w:r w:rsidRPr="00B57980">
        <w:rPr>
          <w:sz w:val="20"/>
          <w:szCs w:val="20"/>
        </w:rPr>
        <w:t xml:space="preserve"> obsahuje i předpokládané náklady vzniklé vývojem cen, a to až do termínu</w:t>
      </w:r>
      <w:r w:rsidR="00B43942">
        <w:rPr>
          <w:sz w:val="20"/>
          <w:szCs w:val="20"/>
        </w:rPr>
        <w:t xml:space="preserve"> provedení všech úkonů a</w:t>
      </w:r>
      <w:r w:rsidRPr="00B57980">
        <w:rPr>
          <w:sz w:val="20"/>
          <w:szCs w:val="20"/>
        </w:rPr>
        <w:t xml:space="preserve"> protokolárního předání </w:t>
      </w:r>
      <w:r w:rsidR="00506117">
        <w:rPr>
          <w:sz w:val="20"/>
          <w:szCs w:val="20"/>
        </w:rPr>
        <w:t>výstupů služeb</w:t>
      </w:r>
      <w:r w:rsidRPr="00B57980">
        <w:rPr>
          <w:sz w:val="20"/>
          <w:szCs w:val="20"/>
        </w:rPr>
        <w:t xml:space="preserve"> dle této Smlouvy.</w:t>
      </w:r>
    </w:p>
    <w:p w14:paraId="4A5D29F5" w14:textId="5422E205" w:rsidR="00B57980" w:rsidRPr="00B57980" w:rsidRDefault="00B57980" w:rsidP="00B57980">
      <w:pPr>
        <w:numPr>
          <w:ilvl w:val="0"/>
          <w:numId w:val="2"/>
        </w:numPr>
        <w:spacing w:after="120" w:line="276" w:lineRule="auto"/>
        <w:ind w:left="426"/>
        <w:contextualSpacing/>
        <w:jc w:val="both"/>
        <w:rPr>
          <w:sz w:val="20"/>
          <w:szCs w:val="20"/>
        </w:rPr>
      </w:pPr>
      <w:r w:rsidRPr="00B57980">
        <w:rPr>
          <w:sz w:val="20"/>
          <w:szCs w:val="20"/>
        </w:rPr>
        <w:t>Cena činí:</w:t>
      </w:r>
    </w:p>
    <w:p w14:paraId="731F6F52" w14:textId="77777777" w:rsidR="00B57980" w:rsidRPr="00B57980" w:rsidRDefault="00B57980" w:rsidP="00B57980">
      <w:pPr>
        <w:spacing w:after="120" w:line="276" w:lineRule="auto"/>
        <w:ind w:left="426"/>
        <w:contextualSpacing/>
        <w:jc w:val="both"/>
        <w:rPr>
          <w:sz w:val="20"/>
          <w:szCs w:val="20"/>
        </w:rPr>
      </w:pPr>
    </w:p>
    <w:p w14:paraId="17FE9C65" w14:textId="7450800F" w:rsidR="00B57980" w:rsidRPr="00506117" w:rsidRDefault="00B57980" w:rsidP="00506117">
      <w:pPr>
        <w:spacing w:after="120" w:line="276" w:lineRule="auto"/>
        <w:ind w:firstLine="708"/>
        <w:contextualSpacing/>
        <w:rPr>
          <w:b/>
          <w:bCs/>
          <w:sz w:val="20"/>
          <w:szCs w:val="20"/>
        </w:rPr>
      </w:pPr>
      <w:r w:rsidRPr="00506117">
        <w:rPr>
          <w:b/>
          <w:bCs/>
          <w:sz w:val="20"/>
          <w:szCs w:val="20"/>
        </w:rPr>
        <w:t>Cena bez DPH:</w:t>
      </w:r>
      <w:r w:rsidRPr="00506117">
        <w:rPr>
          <w:b/>
          <w:bCs/>
          <w:sz w:val="20"/>
          <w:szCs w:val="20"/>
        </w:rPr>
        <w:tab/>
      </w:r>
      <w:r w:rsidR="00303313" w:rsidRPr="00506117">
        <w:rPr>
          <w:b/>
          <w:bCs/>
          <w:sz w:val="20"/>
          <w:szCs w:val="20"/>
        </w:rPr>
        <w:tab/>
      </w:r>
      <w:r w:rsidR="00303313" w:rsidRPr="00506117">
        <w:rPr>
          <w:b/>
          <w:bCs/>
          <w:sz w:val="20"/>
          <w:szCs w:val="20"/>
        </w:rPr>
        <w:tab/>
      </w:r>
      <w:r w:rsidRPr="00506117">
        <w:rPr>
          <w:b/>
          <w:bCs/>
          <w:sz w:val="20"/>
          <w:szCs w:val="20"/>
        </w:rPr>
        <w:tab/>
        <w:t>………</w:t>
      </w:r>
      <w:r w:rsidR="00303313" w:rsidRPr="00506117">
        <w:rPr>
          <w:b/>
          <w:bCs/>
          <w:sz w:val="20"/>
          <w:szCs w:val="20"/>
        </w:rPr>
        <w:t>.</w:t>
      </w:r>
      <w:r w:rsidRPr="00506117">
        <w:rPr>
          <w:b/>
          <w:bCs/>
          <w:sz w:val="20"/>
          <w:szCs w:val="20"/>
        </w:rPr>
        <w:t>..Kč</w:t>
      </w:r>
    </w:p>
    <w:p w14:paraId="1DC28F0F" w14:textId="7702A79C" w:rsidR="00B57980" w:rsidRPr="00B57980" w:rsidRDefault="00B57980" w:rsidP="00506117">
      <w:pPr>
        <w:spacing w:after="120" w:line="276" w:lineRule="auto"/>
        <w:ind w:firstLine="708"/>
        <w:contextualSpacing/>
        <w:jc w:val="both"/>
        <w:rPr>
          <w:sz w:val="20"/>
          <w:szCs w:val="20"/>
        </w:rPr>
      </w:pPr>
      <w:r w:rsidRPr="00B57980">
        <w:rPr>
          <w:sz w:val="20"/>
          <w:szCs w:val="20"/>
        </w:rPr>
        <w:t>DPH 21</w:t>
      </w:r>
      <w:r w:rsidR="00303313">
        <w:rPr>
          <w:sz w:val="20"/>
          <w:szCs w:val="20"/>
        </w:rPr>
        <w:t xml:space="preserve"> </w:t>
      </w:r>
      <w:r w:rsidRPr="00B57980">
        <w:rPr>
          <w:sz w:val="20"/>
          <w:szCs w:val="20"/>
        </w:rPr>
        <w:t>%:</w:t>
      </w:r>
      <w:r w:rsidR="00303313">
        <w:rPr>
          <w:sz w:val="20"/>
          <w:szCs w:val="20"/>
        </w:rPr>
        <w:tab/>
      </w:r>
      <w:r w:rsidRPr="00B57980">
        <w:rPr>
          <w:sz w:val="20"/>
          <w:szCs w:val="20"/>
        </w:rPr>
        <w:t xml:space="preserve"> </w:t>
      </w:r>
      <w:r w:rsidRPr="00B57980">
        <w:rPr>
          <w:sz w:val="20"/>
          <w:szCs w:val="20"/>
        </w:rPr>
        <w:tab/>
      </w:r>
      <w:r w:rsidR="00303313">
        <w:rPr>
          <w:sz w:val="20"/>
          <w:szCs w:val="20"/>
        </w:rPr>
        <w:tab/>
      </w:r>
      <w:r w:rsidR="00303313">
        <w:rPr>
          <w:sz w:val="20"/>
          <w:szCs w:val="20"/>
        </w:rPr>
        <w:tab/>
      </w:r>
      <w:r w:rsidRPr="00B57980">
        <w:rPr>
          <w:sz w:val="20"/>
          <w:szCs w:val="20"/>
        </w:rPr>
        <w:t>………</w:t>
      </w:r>
      <w:r w:rsidR="00303313">
        <w:rPr>
          <w:sz w:val="20"/>
          <w:szCs w:val="20"/>
        </w:rPr>
        <w:t>.</w:t>
      </w:r>
      <w:r w:rsidRPr="00B57980">
        <w:rPr>
          <w:sz w:val="20"/>
          <w:szCs w:val="20"/>
        </w:rPr>
        <w:t>..Kč</w:t>
      </w:r>
    </w:p>
    <w:p w14:paraId="4BF6E70C" w14:textId="168492DB" w:rsidR="00B57980" w:rsidRPr="00B57980" w:rsidRDefault="00506117" w:rsidP="00506117">
      <w:pPr>
        <w:spacing w:after="120" w:line="276" w:lineRule="auto"/>
        <w:ind w:firstLine="708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C</w:t>
      </w:r>
      <w:r w:rsidR="00B57980" w:rsidRPr="00B57980">
        <w:rPr>
          <w:sz w:val="20"/>
          <w:szCs w:val="20"/>
        </w:rPr>
        <w:t>ena s DPH:</w:t>
      </w:r>
      <w:r w:rsidR="00B57980" w:rsidRPr="00B57980">
        <w:rPr>
          <w:sz w:val="20"/>
          <w:szCs w:val="20"/>
        </w:rPr>
        <w:tab/>
      </w:r>
      <w:r w:rsidR="00303313">
        <w:rPr>
          <w:sz w:val="20"/>
          <w:szCs w:val="20"/>
        </w:rPr>
        <w:tab/>
      </w:r>
      <w:r w:rsidR="00303313">
        <w:rPr>
          <w:sz w:val="20"/>
          <w:szCs w:val="20"/>
        </w:rPr>
        <w:tab/>
      </w:r>
      <w:r w:rsidR="00B57980" w:rsidRPr="00B57980">
        <w:rPr>
          <w:sz w:val="20"/>
          <w:szCs w:val="20"/>
        </w:rPr>
        <w:tab/>
        <w:t>………</w:t>
      </w:r>
      <w:r w:rsidR="00303313">
        <w:rPr>
          <w:sz w:val="20"/>
          <w:szCs w:val="20"/>
        </w:rPr>
        <w:t>.</w:t>
      </w:r>
      <w:r w:rsidR="00B57980" w:rsidRPr="00B57980">
        <w:rPr>
          <w:sz w:val="20"/>
          <w:szCs w:val="20"/>
        </w:rPr>
        <w:t>..Kč</w:t>
      </w:r>
    </w:p>
    <w:p w14:paraId="5A0AA4D4" w14:textId="3301E9C4" w:rsidR="00B57980" w:rsidRDefault="00506117" w:rsidP="00B57980">
      <w:pPr>
        <w:spacing w:after="120" w:line="276" w:lineRule="auto"/>
        <w:ind w:left="426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ab/>
        <w:t>(dále jen „Cena“)</w:t>
      </w:r>
    </w:p>
    <w:p w14:paraId="0AEA1777" w14:textId="77777777" w:rsidR="00506117" w:rsidRPr="00B57980" w:rsidRDefault="00506117" w:rsidP="00B57980">
      <w:pPr>
        <w:spacing w:after="120" w:line="276" w:lineRule="auto"/>
        <w:ind w:left="426"/>
        <w:contextualSpacing/>
        <w:jc w:val="both"/>
        <w:rPr>
          <w:sz w:val="20"/>
          <w:szCs w:val="20"/>
        </w:rPr>
      </w:pPr>
    </w:p>
    <w:p w14:paraId="65624150" w14:textId="77777777" w:rsidR="00B57980" w:rsidRPr="00B57980" w:rsidRDefault="00B57980" w:rsidP="00B57980">
      <w:pPr>
        <w:numPr>
          <w:ilvl w:val="0"/>
          <w:numId w:val="2"/>
        </w:numPr>
        <w:spacing w:after="120" w:line="276" w:lineRule="auto"/>
        <w:ind w:left="426"/>
        <w:contextualSpacing/>
        <w:jc w:val="both"/>
        <w:rPr>
          <w:sz w:val="20"/>
          <w:szCs w:val="20"/>
        </w:rPr>
      </w:pPr>
      <w:r w:rsidRPr="00B57980">
        <w:rPr>
          <w:sz w:val="20"/>
          <w:szCs w:val="20"/>
        </w:rPr>
        <w:t>Výše uváděné ceny jsou nejvýše přípustné a nepřekročitelné a obsahují veškeré náklady spojené s komplexním prováděním předmětu zakázky a zohledňují veškerá rizika a vlivy během plnění s výjimkou změny sazby DPH.</w:t>
      </w:r>
    </w:p>
    <w:p w14:paraId="05709446" w14:textId="27377B68" w:rsidR="00B57980" w:rsidRPr="00B57980" w:rsidRDefault="00B57980" w:rsidP="00B57980">
      <w:pPr>
        <w:numPr>
          <w:ilvl w:val="0"/>
          <w:numId w:val="2"/>
        </w:numPr>
        <w:spacing w:after="120" w:line="276" w:lineRule="auto"/>
        <w:ind w:left="426"/>
        <w:contextualSpacing/>
        <w:jc w:val="both"/>
        <w:rPr>
          <w:sz w:val="20"/>
          <w:szCs w:val="20"/>
        </w:rPr>
      </w:pPr>
      <w:r w:rsidRPr="00B57980">
        <w:rPr>
          <w:sz w:val="20"/>
          <w:szCs w:val="20"/>
        </w:rPr>
        <w:t xml:space="preserve">Poskytovatel je povinen po vzniku práva fakturovat, tj. po </w:t>
      </w:r>
      <w:r w:rsidR="00506117">
        <w:rPr>
          <w:sz w:val="20"/>
          <w:szCs w:val="20"/>
        </w:rPr>
        <w:t>předání všech výstupů a dokončení všech činností dle této Smlouvy</w:t>
      </w:r>
      <w:r w:rsidRPr="00B57980">
        <w:rPr>
          <w:sz w:val="20"/>
          <w:szCs w:val="20"/>
        </w:rPr>
        <w:t>, vystavit a nejpozději do 10 dnů objednateli doručit daňový doklad (fakturu) za skutečně poskytnuté a pověřenou osobou objednatele potvrzené služby, ve dvojím vyhotovení s rozepsáním jednotlivých položek podle § 29 zákona č. 235/2004 Sb., o dani z přidané hodnoty, ve znění pozdějších předpisů, případně zaslat fakturu do datové schránky objednatele.</w:t>
      </w:r>
    </w:p>
    <w:p w14:paraId="4AF4FEB8" w14:textId="7B02356D" w:rsidR="00B57980" w:rsidRPr="00B57980" w:rsidRDefault="00B57980" w:rsidP="00B57980">
      <w:pPr>
        <w:numPr>
          <w:ilvl w:val="0"/>
          <w:numId w:val="2"/>
        </w:numPr>
        <w:spacing w:after="120" w:line="276" w:lineRule="auto"/>
        <w:ind w:left="426"/>
        <w:contextualSpacing/>
        <w:jc w:val="both"/>
        <w:rPr>
          <w:sz w:val="20"/>
          <w:szCs w:val="20"/>
        </w:rPr>
      </w:pPr>
      <w:r w:rsidRPr="00B57980">
        <w:rPr>
          <w:sz w:val="20"/>
          <w:szCs w:val="20"/>
        </w:rPr>
        <w:t xml:space="preserve">Objednatel je povinen uhradit fakturovanou částku </w:t>
      </w:r>
      <w:r w:rsidR="00506117">
        <w:rPr>
          <w:sz w:val="20"/>
          <w:szCs w:val="20"/>
        </w:rPr>
        <w:t>bezhotovostním převodem na účet uvedený v záhlaví této Smlouvy nejpozd</w:t>
      </w:r>
      <w:r w:rsidR="00A6541C">
        <w:rPr>
          <w:sz w:val="20"/>
          <w:szCs w:val="20"/>
        </w:rPr>
        <w:t>ě</w:t>
      </w:r>
      <w:r w:rsidR="00506117">
        <w:rPr>
          <w:sz w:val="20"/>
          <w:szCs w:val="20"/>
        </w:rPr>
        <w:t>ji</w:t>
      </w:r>
      <w:r w:rsidRPr="00B57980">
        <w:rPr>
          <w:sz w:val="20"/>
          <w:szCs w:val="20"/>
        </w:rPr>
        <w:t xml:space="preserve"> do 21 kalendářních dnů ode dne doručení faktury objednateli na adresu uvedenou v záhlaví této smlouvy.</w:t>
      </w:r>
    </w:p>
    <w:p w14:paraId="33DCC903" w14:textId="77777777" w:rsidR="00B57980" w:rsidRPr="00B57980" w:rsidRDefault="00B57980" w:rsidP="00B57980">
      <w:pPr>
        <w:numPr>
          <w:ilvl w:val="0"/>
          <w:numId w:val="2"/>
        </w:numPr>
        <w:spacing w:after="120" w:line="276" w:lineRule="auto"/>
        <w:ind w:left="426"/>
        <w:contextualSpacing/>
        <w:jc w:val="both"/>
        <w:rPr>
          <w:sz w:val="20"/>
          <w:szCs w:val="20"/>
        </w:rPr>
      </w:pPr>
      <w:r w:rsidRPr="00B57980">
        <w:rPr>
          <w:sz w:val="20"/>
          <w:szCs w:val="20"/>
        </w:rPr>
        <w:t>Uhrazením smluvní ceny se rozumí odepsání částky z účtu objednatele a její směrování na účet poskytovatele.</w:t>
      </w:r>
    </w:p>
    <w:p w14:paraId="38184EB5" w14:textId="77777777" w:rsidR="00B57980" w:rsidRPr="00B57980" w:rsidRDefault="00B57980" w:rsidP="00B57980">
      <w:pPr>
        <w:numPr>
          <w:ilvl w:val="0"/>
          <w:numId w:val="2"/>
        </w:numPr>
        <w:spacing w:after="120" w:line="276" w:lineRule="auto"/>
        <w:ind w:left="426"/>
        <w:contextualSpacing/>
        <w:jc w:val="both"/>
        <w:rPr>
          <w:sz w:val="20"/>
          <w:szCs w:val="20"/>
        </w:rPr>
      </w:pPr>
      <w:r w:rsidRPr="00B57980">
        <w:rPr>
          <w:sz w:val="20"/>
          <w:szCs w:val="20"/>
        </w:rPr>
        <w:t>Faktury poskytovatele musí obsahovat tyto náležitosti:</w:t>
      </w:r>
    </w:p>
    <w:p w14:paraId="17904EB2" w14:textId="77777777" w:rsidR="00B57980" w:rsidRPr="00B57980" w:rsidRDefault="00B57980" w:rsidP="00B57980">
      <w:pPr>
        <w:numPr>
          <w:ilvl w:val="3"/>
          <w:numId w:val="1"/>
        </w:numPr>
        <w:tabs>
          <w:tab w:val="clear" w:pos="2880"/>
        </w:tabs>
        <w:spacing w:after="120" w:line="276" w:lineRule="auto"/>
        <w:ind w:left="1276"/>
        <w:contextualSpacing/>
        <w:jc w:val="both"/>
        <w:rPr>
          <w:sz w:val="20"/>
          <w:szCs w:val="20"/>
        </w:rPr>
      </w:pPr>
      <w:r w:rsidRPr="00B57980">
        <w:rPr>
          <w:sz w:val="20"/>
          <w:szCs w:val="20"/>
        </w:rPr>
        <w:t>Označení a pořadové číslo faktury</w:t>
      </w:r>
    </w:p>
    <w:p w14:paraId="1627CD72" w14:textId="77777777" w:rsidR="00B57980" w:rsidRPr="00B57980" w:rsidRDefault="00B57980" w:rsidP="00B57980">
      <w:pPr>
        <w:numPr>
          <w:ilvl w:val="3"/>
          <w:numId w:val="1"/>
        </w:numPr>
        <w:tabs>
          <w:tab w:val="clear" w:pos="2880"/>
        </w:tabs>
        <w:spacing w:after="120" w:line="276" w:lineRule="auto"/>
        <w:ind w:left="1276"/>
        <w:contextualSpacing/>
        <w:jc w:val="both"/>
        <w:rPr>
          <w:sz w:val="20"/>
          <w:szCs w:val="20"/>
        </w:rPr>
      </w:pPr>
      <w:r w:rsidRPr="00B57980">
        <w:rPr>
          <w:sz w:val="20"/>
          <w:szCs w:val="20"/>
        </w:rPr>
        <w:t>Číslo smlouvy objednatele</w:t>
      </w:r>
    </w:p>
    <w:p w14:paraId="10014C88" w14:textId="77777777" w:rsidR="00B57980" w:rsidRPr="00B57980" w:rsidRDefault="00B57980" w:rsidP="00B57980">
      <w:pPr>
        <w:numPr>
          <w:ilvl w:val="3"/>
          <w:numId w:val="1"/>
        </w:numPr>
        <w:tabs>
          <w:tab w:val="clear" w:pos="2880"/>
        </w:tabs>
        <w:spacing w:after="120" w:line="276" w:lineRule="auto"/>
        <w:ind w:left="1276"/>
        <w:contextualSpacing/>
        <w:jc w:val="both"/>
        <w:rPr>
          <w:sz w:val="20"/>
          <w:szCs w:val="20"/>
        </w:rPr>
      </w:pPr>
      <w:r w:rsidRPr="00B57980">
        <w:rPr>
          <w:sz w:val="20"/>
          <w:szCs w:val="20"/>
        </w:rPr>
        <w:t>Název, sídlo a registrační čísla (IČO, DIČ) smluvních stran</w:t>
      </w:r>
    </w:p>
    <w:p w14:paraId="1CE1C723" w14:textId="77777777" w:rsidR="00B57980" w:rsidRPr="00B57980" w:rsidRDefault="00B57980" w:rsidP="00B57980">
      <w:pPr>
        <w:numPr>
          <w:ilvl w:val="3"/>
          <w:numId w:val="1"/>
        </w:numPr>
        <w:tabs>
          <w:tab w:val="clear" w:pos="2880"/>
        </w:tabs>
        <w:spacing w:after="120" w:line="276" w:lineRule="auto"/>
        <w:ind w:left="1276"/>
        <w:contextualSpacing/>
        <w:jc w:val="both"/>
        <w:rPr>
          <w:sz w:val="20"/>
          <w:szCs w:val="20"/>
        </w:rPr>
      </w:pPr>
      <w:r w:rsidRPr="00B57980">
        <w:rPr>
          <w:sz w:val="20"/>
          <w:szCs w:val="20"/>
        </w:rPr>
        <w:t>Údaj o zápisu firmy v OR</w:t>
      </w:r>
    </w:p>
    <w:p w14:paraId="1CA1595E" w14:textId="3349369C" w:rsidR="00B57980" w:rsidRPr="00B57980" w:rsidRDefault="00B57980" w:rsidP="00B57980">
      <w:pPr>
        <w:numPr>
          <w:ilvl w:val="3"/>
          <w:numId w:val="1"/>
        </w:numPr>
        <w:tabs>
          <w:tab w:val="clear" w:pos="2880"/>
        </w:tabs>
        <w:spacing w:after="120" w:line="276" w:lineRule="auto"/>
        <w:ind w:left="1276"/>
        <w:contextualSpacing/>
        <w:jc w:val="both"/>
        <w:rPr>
          <w:sz w:val="20"/>
          <w:szCs w:val="20"/>
        </w:rPr>
      </w:pPr>
      <w:r w:rsidRPr="00B57980">
        <w:rPr>
          <w:sz w:val="20"/>
          <w:szCs w:val="20"/>
        </w:rPr>
        <w:t xml:space="preserve">Bankovní spojení </w:t>
      </w:r>
      <w:r w:rsidR="00303313">
        <w:rPr>
          <w:sz w:val="20"/>
          <w:szCs w:val="20"/>
        </w:rPr>
        <w:t>–</w:t>
      </w:r>
      <w:r w:rsidRPr="00B57980">
        <w:rPr>
          <w:sz w:val="20"/>
          <w:szCs w:val="20"/>
        </w:rPr>
        <w:t xml:space="preserve"> číslo</w:t>
      </w:r>
      <w:r w:rsidR="00303313">
        <w:rPr>
          <w:sz w:val="20"/>
          <w:szCs w:val="20"/>
        </w:rPr>
        <w:t xml:space="preserve"> </w:t>
      </w:r>
      <w:r w:rsidRPr="00B57980">
        <w:rPr>
          <w:sz w:val="20"/>
          <w:szCs w:val="20"/>
        </w:rPr>
        <w:t>účtu</w:t>
      </w:r>
    </w:p>
    <w:p w14:paraId="74EE21D8" w14:textId="77777777" w:rsidR="00B57980" w:rsidRPr="00B57980" w:rsidRDefault="00B57980" w:rsidP="00B57980">
      <w:pPr>
        <w:numPr>
          <w:ilvl w:val="3"/>
          <w:numId w:val="1"/>
        </w:numPr>
        <w:tabs>
          <w:tab w:val="clear" w:pos="2880"/>
        </w:tabs>
        <w:spacing w:after="120" w:line="276" w:lineRule="auto"/>
        <w:ind w:left="1276"/>
        <w:contextualSpacing/>
        <w:jc w:val="both"/>
        <w:rPr>
          <w:sz w:val="20"/>
          <w:szCs w:val="20"/>
        </w:rPr>
      </w:pPr>
      <w:r w:rsidRPr="00B57980">
        <w:rPr>
          <w:sz w:val="20"/>
          <w:szCs w:val="20"/>
        </w:rPr>
        <w:t>Předmět a rozsah provedených služeb</w:t>
      </w:r>
    </w:p>
    <w:p w14:paraId="6E954C3C" w14:textId="77777777" w:rsidR="00B57980" w:rsidRPr="00B57980" w:rsidRDefault="00B57980" w:rsidP="00B57980">
      <w:pPr>
        <w:numPr>
          <w:ilvl w:val="3"/>
          <w:numId w:val="1"/>
        </w:numPr>
        <w:tabs>
          <w:tab w:val="clear" w:pos="2880"/>
        </w:tabs>
        <w:spacing w:after="120" w:line="276" w:lineRule="auto"/>
        <w:ind w:left="1276"/>
        <w:contextualSpacing/>
        <w:jc w:val="both"/>
        <w:rPr>
          <w:sz w:val="20"/>
          <w:szCs w:val="20"/>
        </w:rPr>
      </w:pPr>
      <w:r w:rsidRPr="00B57980">
        <w:rPr>
          <w:sz w:val="20"/>
          <w:szCs w:val="20"/>
        </w:rPr>
        <w:lastRenderedPageBreak/>
        <w:t>Cena bez DPH</w:t>
      </w:r>
    </w:p>
    <w:p w14:paraId="709A81DF" w14:textId="77777777" w:rsidR="00B57980" w:rsidRPr="00B57980" w:rsidRDefault="00B57980" w:rsidP="00B57980">
      <w:pPr>
        <w:numPr>
          <w:ilvl w:val="3"/>
          <w:numId w:val="1"/>
        </w:numPr>
        <w:tabs>
          <w:tab w:val="clear" w:pos="2880"/>
        </w:tabs>
        <w:spacing w:after="120" w:line="276" w:lineRule="auto"/>
        <w:ind w:left="1276"/>
        <w:contextualSpacing/>
        <w:jc w:val="both"/>
        <w:rPr>
          <w:sz w:val="20"/>
          <w:szCs w:val="20"/>
        </w:rPr>
      </w:pPr>
      <w:r w:rsidRPr="00B57980">
        <w:rPr>
          <w:sz w:val="20"/>
          <w:szCs w:val="20"/>
        </w:rPr>
        <w:t>Sazba daně a daň</w:t>
      </w:r>
    </w:p>
    <w:p w14:paraId="72752D63" w14:textId="77777777" w:rsidR="00B57980" w:rsidRPr="00B57980" w:rsidRDefault="00B57980" w:rsidP="00B57980">
      <w:pPr>
        <w:numPr>
          <w:ilvl w:val="3"/>
          <w:numId w:val="1"/>
        </w:numPr>
        <w:tabs>
          <w:tab w:val="clear" w:pos="2880"/>
        </w:tabs>
        <w:spacing w:after="120" w:line="276" w:lineRule="auto"/>
        <w:ind w:left="1276"/>
        <w:contextualSpacing/>
        <w:jc w:val="both"/>
        <w:rPr>
          <w:sz w:val="20"/>
          <w:szCs w:val="20"/>
        </w:rPr>
      </w:pPr>
      <w:r w:rsidRPr="00B57980">
        <w:rPr>
          <w:sz w:val="20"/>
          <w:szCs w:val="20"/>
        </w:rPr>
        <w:t>Celková částka k úhradě</w:t>
      </w:r>
    </w:p>
    <w:p w14:paraId="145B2607" w14:textId="77777777" w:rsidR="00B57980" w:rsidRPr="00B57980" w:rsidRDefault="00B57980" w:rsidP="00B57980">
      <w:pPr>
        <w:numPr>
          <w:ilvl w:val="3"/>
          <w:numId w:val="1"/>
        </w:numPr>
        <w:tabs>
          <w:tab w:val="clear" w:pos="2880"/>
        </w:tabs>
        <w:spacing w:after="120" w:line="276" w:lineRule="auto"/>
        <w:ind w:left="1276"/>
        <w:contextualSpacing/>
        <w:jc w:val="both"/>
        <w:rPr>
          <w:sz w:val="20"/>
          <w:szCs w:val="20"/>
        </w:rPr>
      </w:pPr>
      <w:r w:rsidRPr="00B57980">
        <w:rPr>
          <w:sz w:val="20"/>
          <w:szCs w:val="20"/>
        </w:rPr>
        <w:t>Datum vyhotovení, odeslání, doba splatnosti, datum zdanitelného plnění</w:t>
      </w:r>
    </w:p>
    <w:p w14:paraId="07CEA626" w14:textId="77777777" w:rsidR="00B57980" w:rsidRPr="00B57980" w:rsidRDefault="00B57980" w:rsidP="00B57980">
      <w:pPr>
        <w:numPr>
          <w:ilvl w:val="3"/>
          <w:numId w:val="1"/>
        </w:numPr>
        <w:tabs>
          <w:tab w:val="clear" w:pos="2880"/>
        </w:tabs>
        <w:spacing w:after="120" w:line="276" w:lineRule="auto"/>
        <w:ind w:left="1276"/>
        <w:contextualSpacing/>
        <w:jc w:val="both"/>
        <w:rPr>
          <w:sz w:val="20"/>
          <w:szCs w:val="20"/>
        </w:rPr>
      </w:pPr>
      <w:r w:rsidRPr="00B57980">
        <w:rPr>
          <w:sz w:val="20"/>
          <w:szCs w:val="20"/>
        </w:rPr>
        <w:t>Razítko a podpis</w:t>
      </w:r>
    </w:p>
    <w:p w14:paraId="1DC8BDD9" w14:textId="77777777" w:rsidR="00B57980" w:rsidRPr="00B57980" w:rsidRDefault="00B57980" w:rsidP="00B57980">
      <w:pPr>
        <w:numPr>
          <w:ilvl w:val="3"/>
          <w:numId w:val="1"/>
        </w:numPr>
        <w:tabs>
          <w:tab w:val="clear" w:pos="2880"/>
        </w:tabs>
        <w:spacing w:after="120" w:line="276" w:lineRule="auto"/>
        <w:ind w:left="1276"/>
        <w:contextualSpacing/>
        <w:jc w:val="both"/>
        <w:rPr>
          <w:sz w:val="20"/>
          <w:szCs w:val="20"/>
        </w:rPr>
      </w:pPr>
      <w:r w:rsidRPr="00B57980">
        <w:rPr>
          <w:sz w:val="20"/>
          <w:szCs w:val="20"/>
        </w:rPr>
        <w:t>Přílohou bude zjišťovací protokol skutečně provedených služeb</w:t>
      </w:r>
    </w:p>
    <w:p w14:paraId="3927F098" w14:textId="77777777" w:rsidR="00B57980" w:rsidRPr="00B57980" w:rsidRDefault="00B57980" w:rsidP="00B57980">
      <w:pPr>
        <w:numPr>
          <w:ilvl w:val="0"/>
          <w:numId w:val="2"/>
        </w:numPr>
        <w:spacing w:after="120" w:line="276" w:lineRule="auto"/>
        <w:ind w:left="426"/>
        <w:contextualSpacing/>
        <w:jc w:val="both"/>
        <w:rPr>
          <w:sz w:val="20"/>
          <w:szCs w:val="20"/>
        </w:rPr>
      </w:pPr>
      <w:r w:rsidRPr="00B57980">
        <w:rPr>
          <w:sz w:val="20"/>
          <w:szCs w:val="20"/>
        </w:rPr>
        <w:t>V případě, že faktura nebude vystavena v souladu s tuto smlouvou a nebude obsahovat náležitosti ve smlouvě uvedené, objednatel je oprávněn ji vrátit poskytovateli k přepracování a doplnění, v takovém případě začíná běžet nová lhůta splatnosti dnem doručení opravené a schválené faktury.</w:t>
      </w:r>
    </w:p>
    <w:p w14:paraId="4C45CAFD" w14:textId="77777777" w:rsidR="00B57980" w:rsidRPr="00B57980" w:rsidRDefault="00B57980" w:rsidP="00B57980">
      <w:pPr>
        <w:numPr>
          <w:ilvl w:val="0"/>
          <w:numId w:val="2"/>
        </w:numPr>
        <w:spacing w:after="120" w:line="276" w:lineRule="auto"/>
        <w:ind w:left="426"/>
        <w:contextualSpacing/>
        <w:jc w:val="both"/>
        <w:rPr>
          <w:sz w:val="20"/>
          <w:szCs w:val="20"/>
        </w:rPr>
      </w:pPr>
      <w:r w:rsidRPr="00B57980">
        <w:rPr>
          <w:sz w:val="20"/>
          <w:szCs w:val="20"/>
        </w:rPr>
        <w:t>Vzájemné pohledávky mohou být řešeny zápočtem mezi oběma smluvními stranami</w:t>
      </w:r>
    </w:p>
    <w:p w14:paraId="2C892899" w14:textId="77777777" w:rsidR="00B57980" w:rsidRPr="00B57980" w:rsidRDefault="00B57980" w:rsidP="00B57980">
      <w:pPr>
        <w:tabs>
          <w:tab w:val="num" w:pos="1418"/>
        </w:tabs>
        <w:spacing w:line="276" w:lineRule="auto"/>
        <w:ind w:left="426" w:hanging="338"/>
        <w:rPr>
          <w:sz w:val="20"/>
          <w:szCs w:val="20"/>
        </w:rPr>
      </w:pPr>
    </w:p>
    <w:p w14:paraId="24E74382" w14:textId="77777777" w:rsidR="00B57980" w:rsidRPr="00B57980" w:rsidRDefault="00B57980" w:rsidP="00B57980">
      <w:pPr>
        <w:tabs>
          <w:tab w:val="num" w:pos="1418"/>
        </w:tabs>
        <w:spacing w:line="276" w:lineRule="auto"/>
        <w:ind w:left="426" w:hanging="338"/>
        <w:rPr>
          <w:sz w:val="20"/>
          <w:szCs w:val="20"/>
        </w:rPr>
      </w:pPr>
    </w:p>
    <w:p w14:paraId="32651A7C" w14:textId="73A7D68A" w:rsidR="00303313" w:rsidRPr="00B31046" w:rsidRDefault="00303313" w:rsidP="00303313">
      <w:pPr>
        <w:pStyle w:val="Nadpis1"/>
        <w:spacing w:before="0" w:after="0" w:line="276" w:lineRule="auto"/>
        <w:rPr>
          <w:rFonts w:ascii="Times New Roman" w:hAnsi="Times New Roman" w:cs="Times New Roman"/>
          <w:b/>
          <w:bCs/>
          <w:color w:val="auto"/>
          <w:kern w:val="24"/>
          <w:sz w:val="22"/>
          <w:szCs w:val="22"/>
        </w:rPr>
      </w:pPr>
      <w:r w:rsidRPr="00B31046">
        <w:rPr>
          <w:rFonts w:ascii="Times New Roman" w:hAnsi="Times New Roman" w:cs="Times New Roman"/>
          <w:b/>
          <w:bCs/>
          <w:color w:val="auto"/>
          <w:kern w:val="24"/>
          <w:sz w:val="22"/>
          <w:szCs w:val="22"/>
        </w:rPr>
        <w:t>Článek 4</w:t>
      </w:r>
    </w:p>
    <w:p w14:paraId="6BB5E6BA" w14:textId="0BE0B633" w:rsidR="00303313" w:rsidRPr="00B31046" w:rsidRDefault="00303313" w:rsidP="00303313">
      <w:pPr>
        <w:pStyle w:val="Nadpis1"/>
        <w:spacing w:before="0" w:line="276" w:lineRule="auto"/>
        <w:rPr>
          <w:rFonts w:ascii="Times New Roman" w:hAnsi="Times New Roman" w:cs="Times New Roman"/>
          <w:b/>
          <w:color w:val="auto"/>
        </w:rPr>
      </w:pPr>
      <w:r w:rsidRPr="00B31046">
        <w:rPr>
          <w:rFonts w:ascii="Times New Roman" w:hAnsi="Times New Roman" w:cs="Times New Roman"/>
          <w:b/>
          <w:color w:val="auto"/>
          <w:kern w:val="24"/>
          <w:sz w:val="22"/>
          <w:szCs w:val="22"/>
        </w:rPr>
        <w:t>Smluvní pokuty a závěrečná ustanovení</w:t>
      </w:r>
    </w:p>
    <w:p w14:paraId="7D55F31D" w14:textId="28F0DD77" w:rsidR="00303313" w:rsidRDefault="00303313" w:rsidP="00B57980">
      <w:pPr>
        <w:pStyle w:val="Odstavecseseznamem1"/>
        <w:numPr>
          <w:ilvl w:val="0"/>
          <w:numId w:val="5"/>
        </w:numPr>
        <w:spacing w:after="120"/>
        <w:ind w:left="431" w:hanging="50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Poskytovatel</w:t>
      </w:r>
      <w:r w:rsidRPr="00303313">
        <w:rPr>
          <w:rFonts w:ascii="Times New Roman" w:hAnsi="Times New Roman"/>
          <w:sz w:val="20"/>
          <w:szCs w:val="20"/>
        </w:rPr>
        <w:t xml:space="preserve"> zaplatí Objednateli smluvní pokutu ve výši </w:t>
      </w:r>
      <w:r>
        <w:rPr>
          <w:rFonts w:ascii="Times New Roman" w:hAnsi="Times New Roman"/>
          <w:sz w:val="20"/>
          <w:szCs w:val="20"/>
        </w:rPr>
        <w:t>5 000</w:t>
      </w:r>
      <w:r w:rsidRPr="00303313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Kč</w:t>
      </w:r>
      <w:r w:rsidRPr="00303313">
        <w:rPr>
          <w:rFonts w:ascii="Times New Roman" w:hAnsi="Times New Roman"/>
          <w:sz w:val="20"/>
          <w:szCs w:val="20"/>
        </w:rPr>
        <w:t xml:space="preserve"> za každý započatý kalendářní den prodlení s dodáním </w:t>
      </w:r>
      <w:r>
        <w:rPr>
          <w:rFonts w:ascii="Times New Roman" w:hAnsi="Times New Roman"/>
          <w:sz w:val="20"/>
          <w:szCs w:val="20"/>
        </w:rPr>
        <w:t>výstupů</w:t>
      </w:r>
      <w:r w:rsidR="006D5D4B">
        <w:rPr>
          <w:rFonts w:ascii="Times New Roman" w:hAnsi="Times New Roman"/>
          <w:sz w:val="20"/>
          <w:szCs w:val="20"/>
        </w:rPr>
        <w:t xml:space="preserve"> a služeb</w:t>
      </w:r>
      <w:r>
        <w:rPr>
          <w:rFonts w:ascii="Times New Roman" w:hAnsi="Times New Roman"/>
          <w:sz w:val="20"/>
          <w:szCs w:val="20"/>
        </w:rPr>
        <w:t xml:space="preserve"> dle čl. 1 této Smlouvy</w:t>
      </w:r>
      <w:r w:rsidRPr="00303313">
        <w:rPr>
          <w:rFonts w:ascii="Times New Roman" w:hAnsi="Times New Roman"/>
          <w:sz w:val="20"/>
          <w:szCs w:val="20"/>
        </w:rPr>
        <w:t xml:space="preserve"> oproti termín</w:t>
      </w:r>
      <w:r w:rsidR="006D5D4B">
        <w:rPr>
          <w:rFonts w:ascii="Times New Roman" w:hAnsi="Times New Roman"/>
          <w:sz w:val="20"/>
          <w:szCs w:val="20"/>
        </w:rPr>
        <w:t>ům</w:t>
      </w:r>
      <w:r w:rsidRPr="00303313">
        <w:rPr>
          <w:rFonts w:ascii="Times New Roman" w:hAnsi="Times New Roman"/>
          <w:sz w:val="20"/>
          <w:szCs w:val="20"/>
        </w:rPr>
        <w:t xml:space="preserve"> stanoven</w:t>
      </w:r>
      <w:r w:rsidR="00620087">
        <w:rPr>
          <w:rFonts w:ascii="Times New Roman" w:hAnsi="Times New Roman"/>
          <w:sz w:val="20"/>
          <w:szCs w:val="20"/>
        </w:rPr>
        <w:t>ých</w:t>
      </w:r>
      <w:r w:rsidRPr="00303313">
        <w:rPr>
          <w:rFonts w:ascii="Times New Roman" w:hAnsi="Times New Roman"/>
          <w:sz w:val="20"/>
          <w:szCs w:val="20"/>
        </w:rPr>
        <w:t xml:space="preserve"> v čl. </w:t>
      </w:r>
      <w:r>
        <w:rPr>
          <w:rFonts w:ascii="Times New Roman" w:hAnsi="Times New Roman"/>
          <w:sz w:val="20"/>
          <w:szCs w:val="20"/>
        </w:rPr>
        <w:t>2</w:t>
      </w:r>
      <w:r w:rsidRPr="00303313">
        <w:rPr>
          <w:rFonts w:ascii="Times New Roman" w:hAnsi="Times New Roman"/>
          <w:sz w:val="20"/>
          <w:szCs w:val="20"/>
        </w:rPr>
        <w:t xml:space="preserve"> odst. </w:t>
      </w:r>
      <w:r>
        <w:rPr>
          <w:rFonts w:ascii="Times New Roman" w:hAnsi="Times New Roman"/>
          <w:sz w:val="20"/>
          <w:szCs w:val="20"/>
        </w:rPr>
        <w:t>2</w:t>
      </w:r>
      <w:r w:rsidRPr="00303313">
        <w:rPr>
          <w:rFonts w:ascii="Times New Roman" w:hAnsi="Times New Roman"/>
          <w:sz w:val="20"/>
          <w:szCs w:val="20"/>
        </w:rPr>
        <w:t>.1 této Smlouvy</w:t>
      </w:r>
      <w:r w:rsidR="00E77B1B">
        <w:rPr>
          <w:rFonts w:ascii="Times New Roman" w:hAnsi="Times New Roman"/>
          <w:sz w:val="20"/>
          <w:szCs w:val="20"/>
        </w:rPr>
        <w:t>.</w:t>
      </w:r>
    </w:p>
    <w:p w14:paraId="3E5C5878" w14:textId="46BA8A3C" w:rsidR="00B57980" w:rsidRPr="00B57980" w:rsidRDefault="00B57980" w:rsidP="00B57980">
      <w:pPr>
        <w:pStyle w:val="Odstavecseseznamem1"/>
        <w:numPr>
          <w:ilvl w:val="0"/>
          <w:numId w:val="5"/>
        </w:numPr>
        <w:spacing w:after="120"/>
        <w:ind w:left="431" w:hanging="505"/>
        <w:jc w:val="both"/>
        <w:rPr>
          <w:rFonts w:ascii="Times New Roman" w:hAnsi="Times New Roman"/>
          <w:sz w:val="20"/>
          <w:szCs w:val="20"/>
        </w:rPr>
      </w:pPr>
      <w:r w:rsidRPr="00B57980">
        <w:rPr>
          <w:rFonts w:ascii="Times New Roman" w:hAnsi="Times New Roman"/>
          <w:sz w:val="20"/>
          <w:szCs w:val="20"/>
        </w:rPr>
        <w:t>Výklad této smlouvy a právní vztahy z ní vzniklé se řídí občanským zákoníkem.</w:t>
      </w:r>
    </w:p>
    <w:p w14:paraId="77BAD645" w14:textId="77777777" w:rsidR="00B57980" w:rsidRPr="00B57980" w:rsidRDefault="00B57980" w:rsidP="00B57980">
      <w:pPr>
        <w:pStyle w:val="Odstavecseseznamem1"/>
        <w:numPr>
          <w:ilvl w:val="0"/>
          <w:numId w:val="5"/>
        </w:numPr>
        <w:spacing w:after="120"/>
        <w:ind w:left="431" w:hanging="505"/>
        <w:jc w:val="both"/>
        <w:rPr>
          <w:rFonts w:ascii="Times New Roman" w:hAnsi="Times New Roman"/>
          <w:sz w:val="20"/>
          <w:szCs w:val="20"/>
        </w:rPr>
      </w:pPr>
      <w:r w:rsidRPr="00B57980">
        <w:rPr>
          <w:rFonts w:ascii="Times New Roman" w:hAnsi="Times New Roman"/>
          <w:sz w:val="20"/>
          <w:szCs w:val="20"/>
        </w:rPr>
        <w:t>Jakékoli změny a doplňky této smlouvy mohou být uskutečněny pouze uzavřením písemných, běžně číslovaných dodatků.</w:t>
      </w:r>
    </w:p>
    <w:p w14:paraId="55BB1DBC" w14:textId="77777777" w:rsidR="00B57980" w:rsidRPr="00B57980" w:rsidRDefault="00B57980" w:rsidP="00B57980">
      <w:pPr>
        <w:pStyle w:val="Odstavecseseznamem1"/>
        <w:numPr>
          <w:ilvl w:val="0"/>
          <w:numId w:val="5"/>
        </w:numPr>
        <w:spacing w:after="120"/>
        <w:ind w:left="431" w:hanging="505"/>
        <w:jc w:val="both"/>
        <w:rPr>
          <w:rFonts w:ascii="Times New Roman" w:hAnsi="Times New Roman"/>
          <w:sz w:val="20"/>
          <w:szCs w:val="20"/>
        </w:rPr>
      </w:pPr>
      <w:r w:rsidRPr="00B57980">
        <w:rPr>
          <w:rFonts w:ascii="Times New Roman" w:hAnsi="Times New Roman"/>
          <w:sz w:val="20"/>
          <w:szCs w:val="20"/>
        </w:rPr>
        <w:t xml:space="preserve">Smlouva je vyhotovena a podepsána v elektronické podobě. </w:t>
      </w:r>
    </w:p>
    <w:p w14:paraId="06709B21" w14:textId="77777777" w:rsidR="00B57980" w:rsidRPr="00B57980" w:rsidRDefault="00B57980" w:rsidP="00B57980">
      <w:pPr>
        <w:pStyle w:val="Odstavecseseznamem1"/>
        <w:numPr>
          <w:ilvl w:val="0"/>
          <w:numId w:val="5"/>
        </w:numPr>
        <w:spacing w:after="120"/>
        <w:ind w:left="431" w:hanging="505"/>
        <w:jc w:val="both"/>
        <w:rPr>
          <w:rFonts w:ascii="Times New Roman" w:hAnsi="Times New Roman"/>
          <w:sz w:val="20"/>
          <w:szCs w:val="20"/>
        </w:rPr>
      </w:pPr>
      <w:r w:rsidRPr="00B57980">
        <w:rPr>
          <w:rFonts w:ascii="Times New Roman" w:hAnsi="Times New Roman"/>
          <w:sz w:val="20"/>
          <w:szCs w:val="20"/>
        </w:rPr>
        <w:t xml:space="preserve">Tato smlouva nabývá platnosti dnem podpisu oprávněnými osobami obou smluvních stran. </w:t>
      </w:r>
    </w:p>
    <w:p w14:paraId="28FBEEB2" w14:textId="77777777" w:rsidR="00B57980" w:rsidRPr="00B57980" w:rsidRDefault="00B57980" w:rsidP="00B57980">
      <w:pPr>
        <w:pStyle w:val="Odstavecseseznamem1"/>
        <w:numPr>
          <w:ilvl w:val="0"/>
          <w:numId w:val="5"/>
        </w:numPr>
        <w:spacing w:after="120"/>
        <w:ind w:left="431" w:hanging="505"/>
        <w:jc w:val="both"/>
        <w:rPr>
          <w:rFonts w:ascii="Times New Roman" w:hAnsi="Times New Roman"/>
          <w:sz w:val="20"/>
          <w:szCs w:val="20"/>
        </w:rPr>
      </w:pPr>
      <w:r w:rsidRPr="00B57980">
        <w:rPr>
          <w:rFonts w:ascii="Times New Roman" w:hAnsi="Times New Roman"/>
          <w:sz w:val="20"/>
          <w:szCs w:val="20"/>
        </w:rPr>
        <w:t>Tato smlouva nabývá účinnosti dnem uveřejnění prostřednictvím registru smluv.</w:t>
      </w:r>
    </w:p>
    <w:p w14:paraId="6400F4DC" w14:textId="77777777" w:rsidR="00B57980" w:rsidRPr="00B57980" w:rsidRDefault="00B57980" w:rsidP="00B57980">
      <w:pPr>
        <w:numPr>
          <w:ilvl w:val="0"/>
          <w:numId w:val="5"/>
        </w:numPr>
        <w:spacing w:after="120" w:line="276" w:lineRule="auto"/>
        <w:ind w:left="431" w:hanging="505"/>
        <w:jc w:val="both"/>
        <w:rPr>
          <w:sz w:val="20"/>
          <w:szCs w:val="20"/>
        </w:rPr>
      </w:pPr>
      <w:r w:rsidRPr="00B57980">
        <w:rPr>
          <w:sz w:val="20"/>
          <w:szCs w:val="20"/>
        </w:rPr>
        <w:t>Tato smlouva, případně její změny či dodatky bude uveřejněna v registru smluv. Uveřejnění zajistí objednatel.</w:t>
      </w:r>
    </w:p>
    <w:p w14:paraId="13BE7FBB" w14:textId="77777777" w:rsidR="00B57980" w:rsidRPr="00B57980" w:rsidRDefault="00B57980" w:rsidP="00B57980">
      <w:pPr>
        <w:ind w:left="709" w:hanging="709"/>
        <w:jc w:val="both"/>
      </w:pPr>
    </w:p>
    <w:p w14:paraId="423DBF2C" w14:textId="77777777" w:rsidR="00B57980" w:rsidRDefault="00B57980" w:rsidP="00B57980">
      <w:pPr>
        <w:jc w:val="both"/>
      </w:pPr>
    </w:p>
    <w:p w14:paraId="4197B239" w14:textId="77777777" w:rsidR="00873E3D" w:rsidRDefault="00873E3D" w:rsidP="00B57980">
      <w:pPr>
        <w:jc w:val="both"/>
      </w:pPr>
    </w:p>
    <w:p w14:paraId="6B81AFC9" w14:textId="385F5115" w:rsidR="00873E3D" w:rsidRDefault="00873E3D" w:rsidP="00B57980">
      <w:pPr>
        <w:jc w:val="both"/>
      </w:pPr>
    </w:p>
    <w:p w14:paraId="189F752F" w14:textId="77777777" w:rsidR="00873E3D" w:rsidRPr="00B57980" w:rsidRDefault="00873E3D" w:rsidP="00B57980">
      <w:pPr>
        <w:jc w:val="both"/>
      </w:pPr>
    </w:p>
    <w:p w14:paraId="55DBD81F" w14:textId="00A668B1" w:rsidR="00B57980" w:rsidRPr="00B57980" w:rsidRDefault="00B57980" w:rsidP="00B57980">
      <w:pPr>
        <w:jc w:val="both"/>
      </w:pPr>
      <w:r w:rsidRPr="00B57980">
        <w:t xml:space="preserve">....................................................            </w:t>
      </w:r>
      <w:r w:rsidRPr="00B57980">
        <w:tab/>
      </w:r>
      <w:r w:rsidRPr="00B57980">
        <w:tab/>
        <w:t xml:space="preserve">      .....................................................</w:t>
      </w:r>
      <w:r w:rsidR="00E77B1B">
        <w:t>.</w:t>
      </w:r>
    </w:p>
    <w:p w14:paraId="6DFEEEA2" w14:textId="77777777" w:rsidR="00B57980" w:rsidRPr="00B57980" w:rsidRDefault="00B57980" w:rsidP="00B57980">
      <w:pPr>
        <w:jc w:val="both"/>
        <w:rPr>
          <w:sz w:val="20"/>
          <w:szCs w:val="20"/>
        </w:rPr>
      </w:pPr>
      <w:r w:rsidRPr="00B57980">
        <w:t xml:space="preserve">      </w:t>
      </w:r>
      <w:r w:rsidRPr="00B57980">
        <w:rPr>
          <w:sz w:val="20"/>
          <w:szCs w:val="20"/>
        </w:rPr>
        <w:t xml:space="preserve">         za objednatele                   </w:t>
      </w:r>
      <w:r w:rsidRPr="00B57980">
        <w:rPr>
          <w:sz w:val="20"/>
          <w:szCs w:val="20"/>
        </w:rPr>
        <w:tab/>
      </w:r>
      <w:r w:rsidRPr="00B57980">
        <w:rPr>
          <w:sz w:val="20"/>
          <w:szCs w:val="20"/>
        </w:rPr>
        <w:tab/>
        <w:t xml:space="preserve">                                     za poskytovatele</w:t>
      </w:r>
    </w:p>
    <w:p w14:paraId="1AF5D812" w14:textId="77777777" w:rsidR="00B57980" w:rsidRPr="00B57980" w:rsidRDefault="00B57980" w:rsidP="00B57980">
      <w:pPr>
        <w:pStyle w:val="Nadpis1"/>
        <w:ind w:left="2832" w:firstLine="708"/>
        <w:rPr>
          <w:rFonts w:ascii="Times New Roman" w:hAnsi="Times New Roman" w:cs="Times New Roman"/>
          <w:color w:val="auto"/>
          <w:sz w:val="22"/>
          <w:szCs w:val="22"/>
        </w:rPr>
      </w:pPr>
    </w:p>
    <w:p w14:paraId="646EDA1E" w14:textId="77777777" w:rsidR="00B57980" w:rsidRPr="00B57980" w:rsidRDefault="00B57980" w:rsidP="00B57980">
      <w:pPr>
        <w:rPr>
          <w:sz w:val="22"/>
          <w:szCs w:val="22"/>
        </w:rPr>
      </w:pPr>
    </w:p>
    <w:p w14:paraId="0BB297DA" w14:textId="77777777" w:rsidR="00B57980" w:rsidRPr="000F5293" w:rsidRDefault="00B57980" w:rsidP="00B57980">
      <w:pPr>
        <w:jc w:val="center"/>
        <w:rPr>
          <w:b/>
          <w:bCs/>
          <w:kern w:val="32"/>
          <w:sz w:val="20"/>
          <w:szCs w:val="20"/>
          <w:lang w:eastAsia="x-none"/>
        </w:rPr>
      </w:pPr>
      <w:r w:rsidRPr="000F5293">
        <w:rPr>
          <w:b/>
          <w:bCs/>
          <w:kern w:val="32"/>
          <w:sz w:val="20"/>
          <w:szCs w:val="20"/>
          <w:lang w:eastAsia="x-none"/>
        </w:rPr>
        <w:t>DOLOŽKA</w:t>
      </w:r>
    </w:p>
    <w:p w14:paraId="5D784FB3" w14:textId="77777777" w:rsidR="00B57980" w:rsidRPr="00B57980" w:rsidRDefault="00B57980" w:rsidP="00B57980">
      <w:pPr>
        <w:jc w:val="center"/>
        <w:rPr>
          <w:kern w:val="32"/>
          <w:sz w:val="20"/>
          <w:szCs w:val="20"/>
          <w:lang w:eastAsia="x-none"/>
        </w:rPr>
      </w:pPr>
    </w:p>
    <w:p w14:paraId="6B966722" w14:textId="77777777" w:rsidR="00B57980" w:rsidRPr="00B57980" w:rsidRDefault="00B57980" w:rsidP="00B57980">
      <w:pPr>
        <w:jc w:val="center"/>
        <w:rPr>
          <w:kern w:val="32"/>
          <w:sz w:val="20"/>
          <w:szCs w:val="20"/>
          <w:lang w:eastAsia="x-none"/>
        </w:rPr>
      </w:pPr>
      <w:r w:rsidRPr="00B57980">
        <w:rPr>
          <w:kern w:val="32"/>
          <w:sz w:val="20"/>
          <w:szCs w:val="20"/>
          <w:lang w:eastAsia="x-none"/>
        </w:rPr>
        <w:t>Na základě dikce § 43 zákona č. 131/2000 Sb., o hl. městě Praze v platném znění a v souladu s usnesením RMČ č.</w:t>
      </w:r>
      <w:proofErr w:type="gramStart"/>
      <w:r w:rsidRPr="00B57980">
        <w:rPr>
          <w:kern w:val="32"/>
          <w:sz w:val="20"/>
          <w:szCs w:val="20"/>
          <w:lang w:eastAsia="x-none"/>
        </w:rPr>
        <w:t xml:space="preserve"> ..</w:t>
      </w:r>
      <w:proofErr w:type="gramEnd"/>
      <w:r w:rsidRPr="00B57980">
        <w:rPr>
          <w:kern w:val="32"/>
          <w:sz w:val="20"/>
          <w:szCs w:val="20"/>
          <w:lang w:eastAsia="x-none"/>
        </w:rPr>
        <w:t xml:space="preserve"> ze dne .... 2025 se osvědčuje právní úkon spočívající v uzavření smlouvy o poskytování bezpečnostních služeb mezi MČ Praha 17 a společností ........................, a potvrzuje se splnění podmínek daných výše uvedeným ustanovením.</w:t>
      </w:r>
    </w:p>
    <w:p w14:paraId="03FF6CC8" w14:textId="77777777" w:rsidR="00B57980" w:rsidRPr="00B57980" w:rsidRDefault="00B57980" w:rsidP="00B57980">
      <w:pPr>
        <w:jc w:val="center"/>
        <w:rPr>
          <w:kern w:val="32"/>
          <w:sz w:val="20"/>
          <w:szCs w:val="20"/>
          <w:lang w:eastAsia="x-none"/>
        </w:rPr>
      </w:pPr>
    </w:p>
    <w:p w14:paraId="78FCD7A5" w14:textId="77777777" w:rsidR="00B57980" w:rsidRPr="00B57980" w:rsidRDefault="00B57980" w:rsidP="00B57980">
      <w:pPr>
        <w:jc w:val="center"/>
        <w:rPr>
          <w:kern w:val="32"/>
          <w:sz w:val="20"/>
          <w:szCs w:val="20"/>
          <w:lang w:eastAsia="x-none"/>
        </w:rPr>
      </w:pPr>
    </w:p>
    <w:p w14:paraId="16E9CE7A" w14:textId="77777777" w:rsidR="00B57980" w:rsidRPr="00B57980" w:rsidRDefault="00B57980" w:rsidP="00B57980">
      <w:pPr>
        <w:rPr>
          <w:kern w:val="32"/>
          <w:sz w:val="20"/>
          <w:szCs w:val="20"/>
          <w:lang w:eastAsia="x-none"/>
        </w:rPr>
      </w:pPr>
      <w:r w:rsidRPr="00B57980">
        <w:rPr>
          <w:kern w:val="32"/>
          <w:sz w:val="20"/>
          <w:szCs w:val="20"/>
          <w:lang w:eastAsia="x-none"/>
        </w:rPr>
        <w:t xml:space="preserve">      V Praze dne:</w:t>
      </w:r>
    </w:p>
    <w:p w14:paraId="22A2E9C6" w14:textId="77777777" w:rsidR="00B57980" w:rsidRPr="00B57980" w:rsidRDefault="00B57980" w:rsidP="00B57980">
      <w:pPr>
        <w:pStyle w:val="Nadpis4"/>
        <w:rPr>
          <w:rFonts w:cs="Times New Roman"/>
          <w:b/>
          <w:i w:val="0"/>
          <w:iCs w:val="0"/>
          <w:color w:val="auto"/>
          <w:sz w:val="20"/>
          <w:szCs w:val="20"/>
        </w:rPr>
      </w:pPr>
      <w:r w:rsidRPr="00B57980">
        <w:rPr>
          <w:rFonts w:cs="Times New Roman"/>
          <w:b/>
          <w:i w:val="0"/>
          <w:iCs w:val="0"/>
          <w:color w:val="auto"/>
          <w:sz w:val="20"/>
          <w:szCs w:val="20"/>
        </w:rPr>
        <w:tab/>
      </w:r>
    </w:p>
    <w:p w14:paraId="5EEF2765" w14:textId="77777777" w:rsidR="00B57980" w:rsidRPr="00B57980" w:rsidRDefault="00B57980" w:rsidP="00B57980">
      <w:pPr>
        <w:pStyle w:val="Nadpis4"/>
        <w:jc w:val="center"/>
        <w:rPr>
          <w:rFonts w:cs="Times New Roman"/>
          <w:b/>
          <w:i w:val="0"/>
          <w:iCs w:val="0"/>
          <w:color w:val="auto"/>
          <w:sz w:val="20"/>
          <w:szCs w:val="20"/>
        </w:rPr>
      </w:pPr>
    </w:p>
    <w:p w14:paraId="17C73F10" w14:textId="77777777" w:rsidR="00B57980" w:rsidRPr="00B57980" w:rsidRDefault="00B57980" w:rsidP="00B57980">
      <w:pPr>
        <w:pStyle w:val="Nadpis4"/>
        <w:jc w:val="center"/>
        <w:rPr>
          <w:rFonts w:cs="Times New Roman"/>
          <w:bCs/>
          <w:i w:val="0"/>
          <w:iCs w:val="0"/>
          <w:color w:val="auto"/>
          <w:sz w:val="20"/>
          <w:szCs w:val="20"/>
        </w:rPr>
      </w:pPr>
      <w:r w:rsidRPr="00B57980">
        <w:rPr>
          <w:rFonts w:cs="Times New Roman"/>
          <w:bCs/>
          <w:i w:val="0"/>
          <w:iCs w:val="0"/>
          <w:color w:val="auto"/>
          <w:sz w:val="20"/>
          <w:szCs w:val="20"/>
        </w:rPr>
        <w:t xml:space="preserve">....................................                             </w:t>
      </w:r>
      <w:r w:rsidRPr="00B57980">
        <w:rPr>
          <w:rFonts w:cs="Times New Roman"/>
          <w:bCs/>
          <w:i w:val="0"/>
          <w:iCs w:val="0"/>
          <w:color w:val="auto"/>
          <w:sz w:val="20"/>
          <w:szCs w:val="20"/>
        </w:rPr>
        <w:tab/>
      </w:r>
      <w:r w:rsidRPr="00B57980">
        <w:rPr>
          <w:rFonts w:cs="Times New Roman"/>
          <w:bCs/>
          <w:i w:val="0"/>
          <w:iCs w:val="0"/>
          <w:color w:val="auto"/>
          <w:sz w:val="20"/>
          <w:szCs w:val="20"/>
        </w:rPr>
        <w:tab/>
      </w:r>
      <w:r w:rsidRPr="00B57980">
        <w:rPr>
          <w:rFonts w:cs="Times New Roman"/>
          <w:bCs/>
          <w:i w:val="0"/>
          <w:iCs w:val="0"/>
          <w:color w:val="auto"/>
          <w:sz w:val="20"/>
          <w:szCs w:val="20"/>
        </w:rPr>
        <w:tab/>
        <w:t>....................................</w:t>
      </w:r>
    </w:p>
    <w:p w14:paraId="51CAF578" w14:textId="19D75C7E" w:rsidR="00B57980" w:rsidRPr="00B57980" w:rsidRDefault="00B57980" w:rsidP="00B57980">
      <w:pPr>
        <w:pStyle w:val="Nadpis4"/>
        <w:jc w:val="center"/>
        <w:rPr>
          <w:rFonts w:cs="Times New Roman"/>
          <w:bCs/>
          <w:color w:val="auto"/>
        </w:rPr>
      </w:pPr>
      <w:r w:rsidRPr="00B57980">
        <w:rPr>
          <w:rFonts w:cs="Times New Roman"/>
          <w:bCs/>
          <w:i w:val="0"/>
          <w:iCs w:val="0"/>
          <w:color w:val="auto"/>
          <w:sz w:val="20"/>
          <w:szCs w:val="20"/>
        </w:rPr>
        <w:t xml:space="preserve">pověření členové </w:t>
      </w:r>
      <w:r w:rsidR="00683475">
        <w:rPr>
          <w:rFonts w:cs="Times New Roman"/>
          <w:bCs/>
          <w:i w:val="0"/>
          <w:iCs w:val="0"/>
          <w:color w:val="auto"/>
          <w:sz w:val="20"/>
          <w:szCs w:val="20"/>
        </w:rPr>
        <w:t>Z</w:t>
      </w:r>
      <w:r w:rsidRPr="00B57980">
        <w:rPr>
          <w:rFonts w:cs="Times New Roman"/>
          <w:bCs/>
          <w:i w:val="0"/>
          <w:iCs w:val="0"/>
          <w:color w:val="auto"/>
          <w:sz w:val="20"/>
          <w:szCs w:val="20"/>
        </w:rPr>
        <w:t xml:space="preserve">MČ                            </w:t>
      </w:r>
      <w:r w:rsidRPr="00B57980">
        <w:rPr>
          <w:rFonts w:cs="Times New Roman"/>
          <w:bCs/>
          <w:i w:val="0"/>
          <w:iCs w:val="0"/>
          <w:color w:val="auto"/>
          <w:sz w:val="20"/>
          <w:szCs w:val="20"/>
        </w:rPr>
        <w:tab/>
      </w:r>
      <w:r w:rsidRPr="00B57980">
        <w:rPr>
          <w:rFonts w:cs="Times New Roman"/>
          <w:bCs/>
          <w:i w:val="0"/>
          <w:iCs w:val="0"/>
          <w:color w:val="auto"/>
          <w:sz w:val="20"/>
          <w:szCs w:val="20"/>
        </w:rPr>
        <w:tab/>
      </w:r>
      <w:r w:rsidRPr="00B57980">
        <w:rPr>
          <w:rFonts w:cs="Times New Roman"/>
          <w:bCs/>
          <w:i w:val="0"/>
          <w:iCs w:val="0"/>
          <w:color w:val="auto"/>
          <w:sz w:val="20"/>
          <w:szCs w:val="20"/>
        </w:rPr>
        <w:tab/>
        <w:t>pověření členové ZMČ</w:t>
      </w:r>
    </w:p>
    <w:p w14:paraId="21097D43" w14:textId="77777777" w:rsidR="00C02C85" w:rsidRPr="00B57980" w:rsidRDefault="00C02C85"/>
    <w:sectPr w:rsidR="00C02C85" w:rsidRPr="00B579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07BA"/>
    <w:multiLevelType w:val="hybridMultilevel"/>
    <w:tmpl w:val="A2C4DF88"/>
    <w:lvl w:ilvl="0" w:tplc="FFC85FE6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51E19"/>
    <w:multiLevelType w:val="hybridMultilevel"/>
    <w:tmpl w:val="E3AA860E"/>
    <w:lvl w:ilvl="0" w:tplc="55AE7752">
      <w:start w:val="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0397E70"/>
    <w:multiLevelType w:val="hybridMultilevel"/>
    <w:tmpl w:val="329615D4"/>
    <w:lvl w:ilvl="0" w:tplc="C08C6A20">
      <w:start w:val="1"/>
      <w:numFmt w:val="decimal"/>
      <w:lvlText w:val="3.%1"/>
      <w:lvlJc w:val="left"/>
      <w:pPr>
        <w:ind w:left="360" w:hanging="360"/>
      </w:pPr>
      <w:rPr>
        <w:rFonts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243EF"/>
    <w:multiLevelType w:val="hybridMultilevel"/>
    <w:tmpl w:val="42DA0BAE"/>
    <w:lvl w:ilvl="0" w:tplc="208279E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3B5FAB"/>
    <w:multiLevelType w:val="hybridMultilevel"/>
    <w:tmpl w:val="EA880E94"/>
    <w:lvl w:ilvl="0" w:tplc="5C605252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0C51496"/>
    <w:multiLevelType w:val="hybridMultilevel"/>
    <w:tmpl w:val="FA6CC3A6"/>
    <w:lvl w:ilvl="0" w:tplc="04050015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15"/>
        </w:tabs>
        <w:ind w:left="1815" w:hanging="735"/>
      </w:pPr>
      <w:rPr>
        <w:rFonts w:hint="default"/>
      </w:rPr>
    </w:lvl>
    <w:lvl w:ilvl="2" w:tplc="2A80F70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C605252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60C6CE8"/>
    <w:multiLevelType w:val="hybridMultilevel"/>
    <w:tmpl w:val="9DDED456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5112647D"/>
    <w:multiLevelType w:val="hybridMultilevel"/>
    <w:tmpl w:val="BAEC6C38"/>
    <w:lvl w:ilvl="0" w:tplc="08A02E70">
      <w:start w:val="1"/>
      <w:numFmt w:val="decimal"/>
      <w:lvlText w:val="1.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C117B2"/>
    <w:multiLevelType w:val="hybridMultilevel"/>
    <w:tmpl w:val="9DDED456"/>
    <w:lvl w:ilvl="0" w:tplc="D5FEE93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978367422">
    <w:abstractNumId w:val="5"/>
  </w:num>
  <w:num w:numId="2" w16cid:durableId="426925152">
    <w:abstractNumId w:val="2"/>
  </w:num>
  <w:num w:numId="3" w16cid:durableId="271206092">
    <w:abstractNumId w:val="7"/>
  </w:num>
  <w:num w:numId="4" w16cid:durableId="1245801781">
    <w:abstractNumId w:val="3"/>
  </w:num>
  <w:num w:numId="5" w16cid:durableId="1639454999">
    <w:abstractNumId w:val="0"/>
  </w:num>
  <w:num w:numId="6" w16cid:durableId="485978172">
    <w:abstractNumId w:val="8"/>
  </w:num>
  <w:num w:numId="7" w16cid:durableId="1613395807">
    <w:abstractNumId w:val="6"/>
  </w:num>
  <w:num w:numId="8" w16cid:durableId="1156340132">
    <w:abstractNumId w:val="4"/>
  </w:num>
  <w:num w:numId="9" w16cid:durableId="4287365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980"/>
    <w:rsid w:val="00021066"/>
    <w:rsid w:val="00025E11"/>
    <w:rsid w:val="000D491A"/>
    <w:rsid w:val="000F5293"/>
    <w:rsid w:val="00157B55"/>
    <w:rsid w:val="00181DC8"/>
    <w:rsid w:val="00303313"/>
    <w:rsid w:val="00392FC1"/>
    <w:rsid w:val="0041110A"/>
    <w:rsid w:val="004559E3"/>
    <w:rsid w:val="004E6F94"/>
    <w:rsid w:val="00506117"/>
    <w:rsid w:val="00620087"/>
    <w:rsid w:val="00683475"/>
    <w:rsid w:val="006D5D4B"/>
    <w:rsid w:val="00873E3D"/>
    <w:rsid w:val="009F4E02"/>
    <w:rsid w:val="00A6541C"/>
    <w:rsid w:val="00AA300D"/>
    <w:rsid w:val="00AD4820"/>
    <w:rsid w:val="00AD7EEE"/>
    <w:rsid w:val="00B31046"/>
    <w:rsid w:val="00B43942"/>
    <w:rsid w:val="00B57980"/>
    <w:rsid w:val="00BB05E7"/>
    <w:rsid w:val="00BE552C"/>
    <w:rsid w:val="00C02C85"/>
    <w:rsid w:val="00C04839"/>
    <w:rsid w:val="00C943CC"/>
    <w:rsid w:val="00CF1AE0"/>
    <w:rsid w:val="00DE4FB3"/>
    <w:rsid w:val="00E31EA8"/>
    <w:rsid w:val="00E77B1B"/>
    <w:rsid w:val="00F13328"/>
    <w:rsid w:val="00F46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496C9"/>
  <w15:chartTrackingRefBased/>
  <w15:docId w15:val="{59C94078-C8C3-458F-8522-2660B221B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798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qFormat/>
    <w:rsid w:val="00B579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B579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798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nhideWhenUsed/>
    <w:qFormat/>
    <w:rsid w:val="00B579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5798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5798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5798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5798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798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5798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semiHidden/>
    <w:rsid w:val="00B5798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798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57980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57980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5798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5798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5798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5798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5798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579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579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579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579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57980"/>
    <w:rPr>
      <w:i/>
      <w:iCs/>
      <w:color w:val="404040" w:themeColor="text1" w:themeTint="BF"/>
    </w:rPr>
  </w:style>
  <w:style w:type="paragraph" w:styleId="Odstavecseseznamem">
    <w:name w:val="List Paragraph"/>
    <w:basedOn w:val="Normln"/>
    <w:qFormat/>
    <w:rsid w:val="00B57980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57980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5798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57980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57980"/>
    <w:rPr>
      <w:b/>
      <w:bCs/>
      <w:smallCaps/>
      <w:color w:val="2F5496" w:themeColor="accent1" w:themeShade="BF"/>
      <w:spacing w:val="5"/>
    </w:rPr>
  </w:style>
  <w:style w:type="paragraph" w:customStyle="1" w:styleId="Odstavecseseznamem1">
    <w:name w:val="Odstavec se seznamem1"/>
    <w:basedOn w:val="Normln"/>
    <w:rsid w:val="00B5798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Bezmezer">
    <w:name w:val="No Spacing"/>
    <w:qFormat/>
    <w:rsid w:val="00B57980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Hypertextovodkaz">
    <w:name w:val="Hyperlink"/>
    <w:rsid w:val="00B57980"/>
    <w:rPr>
      <w:color w:val="0000FF"/>
      <w:u w:val="single"/>
    </w:rPr>
  </w:style>
  <w:style w:type="paragraph" w:styleId="Textvbloku">
    <w:name w:val="Block Text"/>
    <w:basedOn w:val="Normln"/>
    <w:unhideWhenUsed/>
    <w:rsid w:val="00B57980"/>
    <w:pPr>
      <w:widowControl w:val="0"/>
      <w:ind w:right="-92"/>
      <w:jc w:val="both"/>
    </w:pPr>
    <w:rPr>
      <w:rFonts w:ascii="Courier New" w:eastAsia="Courier New" w:hAnsi="Courier New" w:cs="Courier New"/>
      <w:szCs w:val="20"/>
    </w:rPr>
  </w:style>
  <w:style w:type="character" w:styleId="Odkaznakoment">
    <w:name w:val="annotation reference"/>
    <w:rsid w:val="00B57980"/>
    <w:rPr>
      <w:sz w:val="16"/>
      <w:szCs w:val="16"/>
    </w:rPr>
  </w:style>
  <w:style w:type="paragraph" w:styleId="Textkomente">
    <w:name w:val="annotation text"/>
    <w:basedOn w:val="Normln"/>
    <w:link w:val="TextkomenteChar"/>
    <w:rsid w:val="00B579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57980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Nevyeenzmnka">
    <w:name w:val="Unresolved Mention"/>
    <w:basedOn w:val="Standardnpsmoodstavce"/>
    <w:uiPriority w:val="99"/>
    <w:semiHidden/>
    <w:unhideWhenUsed/>
    <w:rsid w:val="00B57980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D7E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D7EEE"/>
    <w:rPr>
      <w:rFonts w:ascii="Times New Roman" w:eastAsia="Times New Roman" w:hAnsi="Times New Roman" w:cs="Times New Roman"/>
      <w:b/>
      <w:bCs/>
      <w:kern w:val="0"/>
      <w:sz w:val="20"/>
      <w:szCs w:val="20"/>
      <w:lang w:eastAsia="cs-CZ"/>
      <w14:ligatures w14:val="none"/>
    </w:rPr>
  </w:style>
  <w:style w:type="paragraph" w:styleId="Revize">
    <w:name w:val="Revision"/>
    <w:hidden/>
    <w:uiPriority w:val="99"/>
    <w:semiHidden/>
    <w:rsid w:val="00E77B1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aroslava.hrdlickova@praha17.c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8FA601-DF4F-46B9-B544-BE94AD0A1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1009</Words>
  <Characters>5956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El-Ahmadieh</dc:creator>
  <cp:keywords/>
  <dc:description/>
  <cp:lastModifiedBy>Robert Sunegh</cp:lastModifiedBy>
  <cp:revision>29</cp:revision>
  <cp:lastPrinted>2025-08-14T12:30:00Z</cp:lastPrinted>
  <dcterms:created xsi:type="dcterms:W3CDTF">2025-07-20T12:20:00Z</dcterms:created>
  <dcterms:modified xsi:type="dcterms:W3CDTF">2025-08-29T10:24:00Z</dcterms:modified>
</cp:coreProperties>
</file>